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D2ADC" w14:textId="77777777" w:rsidR="00960A10" w:rsidRPr="00582AE0" w:rsidRDefault="00960A10" w:rsidP="00960A10">
      <w:pPr>
        <w:tabs>
          <w:tab w:val="center" w:pos="2400"/>
          <w:tab w:val="left" w:pos="5760"/>
          <w:tab w:val="center" w:pos="8280"/>
          <w:tab w:val="right" w:leader="underscore" w:pos="10800"/>
        </w:tabs>
        <w:rPr>
          <w:rFonts w:ascii="Arial" w:hAnsi="Arial" w:cs="Arial"/>
          <w:i/>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960A10" w:rsidRPr="00973871" w14:paraId="6B927066" w14:textId="77777777" w:rsidTr="001F4731">
        <w:trPr>
          <w:trHeight w:val="1248"/>
        </w:trPr>
        <w:tc>
          <w:tcPr>
            <w:tcW w:w="10278" w:type="dxa"/>
          </w:tcPr>
          <w:p w14:paraId="3B62225F" w14:textId="77777777" w:rsidR="00960A10" w:rsidRPr="00973871" w:rsidRDefault="00960A10" w:rsidP="001F4731">
            <w:pPr>
              <w:spacing w:before="240"/>
              <w:jc w:val="center"/>
              <w:rPr>
                <w:rFonts w:ascii="Arial" w:hAnsi="Arial" w:cs="Arial"/>
                <w:sz w:val="32"/>
                <w:szCs w:val="32"/>
              </w:rPr>
            </w:pPr>
            <w:r w:rsidRPr="00973871">
              <w:rPr>
                <w:rFonts w:ascii="Arial" w:hAnsi="Arial" w:cs="Arial"/>
                <w:sz w:val="32"/>
                <w:szCs w:val="32"/>
              </w:rPr>
              <w:t>Application Guidelines for</w:t>
            </w:r>
          </w:p>
          <w:p w14:paraId="3ECD7872" w14:textId="77777777" w:rsidR="00960A10" w:rsidRPr="00973871" w:rsidRDefault="00960A10" w:rsidP="001F4731">
            <w:pPr>
              <w:pStyle w:val="Header"/>
              <w:tabs>
                <w:tab w:val="clear" w:pos="4320"/>
                <w:tab w:val="clear" w:pos="8640"/>
                <w:tab w:val="center" w:pos="5280"/>
                <w:tab w:val="right" w:pos="9720"/>
              </w:tabs>
              <w:jc w:val="center"/>
              <w:rPr>
                <w:b/>
                <w:i/>
                <w:sz w:val="18"/>
                <w:szCs w:val="18"/>
              </w:rPr>
            </w:pPr>
            <w:r w:rsidRPr="00973871">
              <w:rPr>
                <w:rFonts w:ascii="Arial" w:hAnsi="Arial" w:cs="Arial"/>
                <w:sz w:val="32"/>
                <w:szCs w:val="32"/>
              </w:rPr>
              <w:t>Scientific Fish Collection Permits</w:t>
            </w:r>
          </w:p>
        </w:tc>
      </w:tr>
    </w:tbl>
    <w:p w14:paraId="6BEEE1BA" w14:textId="77777777" w:rsidR="00960A10" w:rsidRPr="00905982" w:rsidRDefault="00960A10" w:rsidP="00960A10">
      <w:pPr>
        <w:ind w:right="584"/>
        <w:rPr>
          <w:rFonts w:ascii="Arial" w:hAnsi="Arial" w:cs="Arial"/>
          <w:sz w:val="22"/>
          <w:szCs w:val="22"/>
        </w:rPr>
      </w:pPr>
    </w:p>
    <w:p w14:paraId="46569355" w14:textId="77777777" w:rsidR="00960A10" w:rsidRDefault="00960A10" w:rsidP="00960A10">
      <w:pPr>
        <w:ind w:right="584"/>
        <w:rPr>
          <w:rFonts w:ascii="Arial" w:hAnsi="Arial" w:cs="Arial"/>
          <w:i/>
          <w:sz w:val="20"/>
        </w:rPr>
      </w:pPr>
      <w:r>
        <w:rPr>
          <w:rFonts w:ascii="Arial" w:hAnsi="Arial" w:cs="Arial"/>
          <w:sz w:val="20"/>
        </w:rPr>
        <w:t xml:space="preserve">Due to the wide variety of activities that take place under the authorization of this permit, the Ministry has provided the following guidelines to help applicants describe the details and scope that suit their </w:t>
      </w:r>
      <w:proofErr w:type="gramStart"/>
      <w:r>
        <w:rPr>
          <w:rFonts w:ascii="Arial" w:hAnsi="Arial" w:cs="Arial"/>
          <w:sz w:val="20"/>
        </w:rPr>
        <w:t>particular sampling</w:t>
      </w:r>
      <w:proofErr w:type="gramEnd"/>
      <w:r>
        <w:rPr>
          <w:rFonts w:ascii="Arial" w:hAnsi="Arial" w:cs="Arial"/>
          <w:sz w:val="20"/>
        </w:rPr>
        <w:t xml:space="preserve"> program. </w:t>
      </w:r>
      <w:r>
        <w:rPr>
          <w:rFonts w:ascii="Arial" w:hAnsi="Arial" w:cs="Arial"/>
          <w:i/>
          <w:sz w:val="20"/>
        </w:rPr>
        <w:t>For all activities, you are required to familiarize yourself with the provincial and region-specific conditions of your permit, listed in Appendix ‘A’ of the permit application.</w:t>
      </w:r>
    </w:p>
    <w:p w14:paraId="025EF9FA" w14:textId="77777777" w:rsidR="00960A10" w:rsidRDefault="00960A10" w:rsidP="00960A10">
      <w:pPr>
        <w:ind w:right="584"/>
        <w:rPr>
          <w:rFonts w:ascii="Arial" w:hAnsi="Arial" w:cs="Arial"/>
          <w:sz w:val="22"/>
          <w:szCs w:val="22"/>
        </w:rPr>
      </w:pPr>
    </w:p>
    <w:p w14:paraId="10A893FC" w14:textId="77777777" w:rsidR="00960A10" w:rsidRDefault="00960A10" w:rsidP="00960A10">
      <w:pPr>
        <w:ind w:right="584"/>
        <w:rPr>
          <w:rFonts w:ascii="Arial" w:hAnsi="Arial" w:cs="Arial"/>
          <w:sz w:val="20"/>
        </w:rPr>
      </w:pPr>
      <w:r>
        <w:rPr>
          <w:rFonts w:ascii="Arial" w:hAnsi="Arial" w:cs="Arial"/>
          <w:sz w:val="20"/>
        </w:rPr>
        <w:t xml:space="preserve">Questions regarding data report standards can be made to:  </w:t>
      </w:r>
      <w:hyperlink r:id="rId5" w:history="1">
        <w:r w:rsidRPr="00A4008A">
          <w:rPr>
            <w:rStyle w:val="Hyperlink"/>
            <w:rFonts w:ascii="Arial" w:hAnsi="Arial" w:cs="Arial"/>
            <w:sz w:val="20"/>
          </w:rPr>
          <w:t>fishdatasub@gov.bc.ca</w:t>
        </w:r>
      </w:hyperlink>
      <w:r>
        <w:rPr>
          <w:rFonts w:ascii="Arial" w:hAnsi="Arial" w:cs="Arial"/>
          <w:sz w:val="20"/>
        </w:rPr>
        <w:t>.</w:t>
      </w:r>
    </w:p>
    <w:p w14:paraId="2E41EBD0" w14:textId="77777777" w:rsidR="00960A10" w:rsidRPr="009819A9" w:rsidRDefault="00960A10" w:rsidP="00960A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598"/>
        <w:gridCol w:w="2872"/>
        <w:gridCol w:w="2630"/>
      </w:tblGrid>
      <w:tr w:rsidR="00960A10" w:rsidRPr="00973871" w14:paraId="79D9459F" w14:textId="77777777" w:rsidTr="001F4731">
        <w:trPr>
          <w:trHeight w:val="647"/>
        </w:trPr>
        <w:tc>
          <w:tcPr>
            <w:tcW w:w="1310" w:type="dxa"/>
            <w:tcBorders>
              <w:top w:val="nil"/>
              <w:left w:val="nil"/>
              <w:bottom w:val="single" w:sz="4" w:space="0" w:color="auto"/>
              <w:right w:val="single" w:sz="4" w:space="0" w:color="auto"/>
            </w:tcBorders>
            <w:shd w:val="clear" w:color="auto" w:fill="auto"/>
          </w:tcPr>
          <w:p w14:paraId="32005D0F" w14:textId="77777777" w:rsidR="00960A10" w:rsidRPr="00973871" w:rsidRDefault="00960A10" w:rsidP="001F4731">
            <w:pPr>
              <w:jc w:val="center"/>
              <w:rPr>
                <w:rFonts w:ascii="Arial" w:hAnsi="Arial" w:cs="Arial"/>
                <w:b/>
                <w:sz w:val="20"/>
              </w:rPr>
            </w:pPr>
          </w:p>
        </w:tc>
        <w:tc>
          <w:tcPr>
            <w:tcW w:w="2848" w:type="dxa"/>
            <w:tcBorders>
              <w:left w:val="single" w:sz="4" w:space="0" w:color="auto"/>
              <w:bottom w:val="single" w:sz="4" w:space="0" w:color="auto"/>
            </w:tcBorders>
            <w:shd w:val="clear" w:color="auto" w:fill="FFFF99"/>
            <w:vAlign w:val="center"/>
          </w:tcPr>
          <w:p w14:paraId="52FEE1C3" w14:textId="77777777" w:rsidR="00960A10" w:rsidRPr="00973871" w:rsidRDefault="00960A10" w:rsidP="001F4731">
            <w:pPr>
              <w:jc w:val="center"/>
              <w:rPr>
                <w:rFonts w:ascii="Arial" w:hAnsi="Arial" w:cs="Arial"/>
                <w:b/>
                <w:sz w:val="20"/>
              </w:rPr>
            </w:pPr>
            <w:r w:rsidRPr="00973871">
              <w:rPr>
                <w:rFonts w:ascii="Arial" w:hAnsi="Arial" w:cs="Arial"/>
                <w:b/>
                <w:sz w:val="20"/>
              </w:rPr>
              <w:t>Activity</w:t>
            </w:r>
          </w:p>
        </w:tc>
        <w:tc>
          <w:tcPr>
            <w:tcW w:w="3150" w:type="dxa"/>
            <w:tcBorders>
              <w:bottom w:val="single" w:sz="4" w:space="0" w:color="auto"/>
            </w:tcBorders>
            <w:shd w:val="clear" w:color="auto" w:fill="FFFF99"/>
            <w:vAlign w:val="center"/>
          </w:tcPr>
          <w:p w14:paraId="1727E376" w14:textId="77777777" w:rsidR="00960A10" w:rsidRPr="00973871" w:rsidRDefault="00960A10" w:rsidP="001F4731">
            <w:pPr>
              <w:jc w:val="center"/>
              <w:rPr>
                <w:rFonts w:ascii="Arial" w:hAnsi="Arial" w:cs="Arial"/>
                <w:b/>
                <w:sz w:val="20"/>
              </w:rPr>
            </w:pPr>
            <w:r w:rsidRPr="00973871">
              <w:rPr>
                <w:rFonts w:ascii="Arial" w:hAnsi="Arial" w:cs="Arial"/>
                <w:b/>
                <w:sz w:val="20"/>
              </w:rPr>
              <w:t>Sampling Program</w:t>
            </w:r>
            <w:r w:rsidRPr="00973871">
              <w:rPr>
                <w:rFonts w:ascii="Arial" w:hAnsi="Arial" w:cs="Arial"/>
                <w:b/>
                <w:sz w:val="20"/>
              </w:rPr>
              <w:br/>
              <w:t>Description</w:t>
            </w:r>
          </w:p>
        </w:tc>
        <w:tc>
          <w:tcPr>
            <w:tcW w:w="2970" w:type="dxa"/>
            <w:tcBorders>
              <w:bottom w:val="single" w:sz="4" w:space="0" w:color="auto"/>
            </w:tcBorders>
            <w:shd w:val="clear" w:color="auto" w:fill="FFFF99"/>
            <w:vAlign w:val="center"/>
          </w:tcPr>
          <w:p w14:paraId="704DF5BD" w14:textId="77777777" w:rsidR="00960A10" w:rsidRPr="00973871" w:rsidRDefault="00960A10" w:rsidP="001F4731">
            <w:pPr>
              <w:jc w:val="center"/>
              <w:rPr>
                <w:rFonts w:ascii="Arial" w:hAnsi="Arial" w:cs="Arial"/>
                <w:b/>
                <w:sz w:val="20"/>
              </w:rPr>
            </w:pPr>
            <w:r w:rsidRPr="00973871">
              <w:rPr>
                <w:rFonts w:ascii="Arial" w:hAnsi="Arial" w:cs="Arial"/>
                <w:b/>
                <w:sz w:val="20"/>
              </w:rPr>
              <w:t>Permit Limitations</w:t>
            </w:r>
          </w:p>
        </w:tc>
      </w:tr>
      <w:tr w:rsidR="00960A10" w:rsidRPr="00973871" w14:paraId="1C273B14" w14:textId="77777777" w:rsidTr="001F4731">
        <w:trPr>
          <w:trHeight w:val="690"/>
        </w:trPr>
        <w:tc>
          <w:tcPr>
            <w:tcW w:w="1310" w:type="dxa"/>
            <w:vMerge w:val="restart"/>
            <w:tcBorders>
              <w:top w:val="single" w:sz="4" w:space="0" w:color="auto"/>
            </w:tcBorders>
            <w:shd w:val="clear" w:color="auto" w:fill="FFFF99"/>
          </w:tcPr>
          <w:p w14:paraId="1F50EF9B" w14:textId="77777777" w:rsidR="00960A10" w:rsidRPr="00973871" w:rsidRDefault="00960A10" w:rsidP="001F4731">
            <w:pPr>
              <w:rPr>
                <w:rFonts w:ascii="Arial" w:hAnsi="Arial" w:cs="Arial"/>
                <w:b/>
                <w:sz w:val="20"/>
              </w:rPr>
            </w:pPr>
          </w:p>
          <w:p w14:paraId="7F04D71C" w14:textId="77777777" w:rsidR="00960A10" w:rsidRPr="00973871" w:rsidRDefault="00960A10" w:rsidP="001F4731">
            <w:pPr>
              <w:rPr>
                <w:rFonts w:ascii="Arial" w:hAnsi="Arial" w:cs="Arial"/>
                <w:b/>
                <w:sz w:val="20"/>
              </w:rPr>
            </w:pPr>
            <w:r w:rsidRPr="00973871">
              <w:rPr>
                <w:rFonts w:ascii="Arial" w:hAnsi="Arial" w:cs="Arial"/>
                <w:b/>
                <w:sz w:val="20"/>
              </w:rPr>
              <w:t>1.</w:t>
            </w:r>
          </w:p>
          <w:p w14:paraId="77BD4A26" w14:textId="77777777" w:rsidR="00960A10" w:rsidRPr="00973871" w:rsidRDefault="00960A10" w:rsidP="001F4731">
            <w:pPr>
              <w:rPr>
                <w:rFonts w:ascii="Arial" w:hAnsi="Arial" w:cs="Arial"/>
                <w:b/>
                <w:sz w:val="20"/>
              </w:rPr>
            </w:pPr>
          </w:p>
          <w:p w14:paraId="33D2931C" w14:textId="77777777" w:rsidR="00960A10" w:rsidRPr="00973871" w:rsidRDefault="00960A10" w:rsidP="001F4731">
            <w:pPr>
              <w:rPr>
                <w:rFonts w:ascii="Arial" w:hAnsi="Arial" w:cs="Arial"/>
                <w:b/>
                <w:sz w:val="20"/>
              </w:rPr>
            </w:pPr>
          </w:p>
          <w:p w14:paraId="30626407" w14:textId="77777777" w:rsidR="00960A10" w:rsidRPr="00973871" w:rsidRDefault="00960A10" w:rsidP="001F4731">
            <w:pPr>
              <w:rPr>
                <w:rFonts w:ascii="Arial" w:hAnsi="Arial" w:cs="Arial"/>
                <w:b/>
                <w:sz w:val="20"/>
              </w:rPr>
            </w:pPr>
            <w:r w:rsidRPr="00973871">
              <w:rPr>
                <w:rFonts w:ascii="Arial" w:hAnsi="Arial" w:cs="Arial"/>
                <w:b/>
                <w:sz w:val="20"/>
              </w:rPr>
              <w:t>Example</w:t>
            </w:r>
          </w:p>
          <w:p w14:paraId="49A425A0" w14:textId="77777777" w:rsidR="00960A10" w:rsidRPr="00973871" w:rsidRDefault="00960A10" w:rsidP="001F4731">
            <w:pPr>
              <w:rPr>
                <w:rFonts w:ascii="Arial" w:hAnsi="Arial" w:cs="Arial"/>
                <w:b/>
                <w:sz w:val="20"/>
              </w:rPr>
            </w:pPr>
          </w:p>
          <w:p w14:paraId="39445719" w14:textId="77777777" w:rsidR="00960A10" w:rsidRPr="00973871" w:rsidRDefault="00960A10" w:rsidP="001F4731">
            <w:pPr>
              <w:rPr>
                <w:rFonts w:ascii="Arial" w:hAnsi="Arial" w:cs="Arial"/>
                <w:b/>
                <w:sz w:val="20"/>
              </w:rPr>
            </w:pPr>
          </w:p>
        </w:tc>
        <w:tc>
          <w:tcPr>
            <w:tcW w:w="2848" w:type="dxa"/>
            <w:tcBorders>
              <w:top w:val="single" w:sz="4" w:space="0" w:color="auto"/>
            </w:tcBorders>
          </w:tcPr>
          <w:p w14:paraId="0DCE2A1C" w14:textId="77777777" w:rsidR="00960A10" w:rsidRPr="00973871" w:rsidRDefault="00960A10" w:rsidP="001F4731">
            <w:pPr>
              <w:rPr>
                <w:rFonts w:ascii="Arial" w:hAnsi="Arial" w:cs="Arial"/>
                <w:b/>
                <w:sz w:val="20"/>
              </w:rPr>
            </w:pPr>
          </w:p>
          <w:p w14:paraId="39322759" w14:textId="77777777" w:rsidR="00960A10" w:rsidRPr="00973871" w:rsidRDefault="00960A10" w:rsidP="001F4731">
            <w:pPr>
              <w:rPr>
                <w:rFonts w:ascii="Arial" w:hAnsi="Arial" w:cs="Arial"/>
                <w:b/>
                <w:sz w:val="20"/>
              </w:rPr>
            </w:pPr>
            <w:r w:rsidRPr="00973871">
              <w:rPr>
                <w:rFonts w:ascii="Arial" w:hAnsi="Arial" w:cs="Arial"/>
                <w:b/>
                <w:sz w:val="20"/>
              </w:rPr>
              <w:t>Fish Salvage</w:t>
            </w:r>
          </w:p>
          <w:p w14:paraId="541C5D7E" w14:textId="77777777" w:rsidR="00960A10" w:rsidRPr="00973871" w:rsidRDefault="00960A10" w:rsidP="001F4731">
            <w:pPr>
              <w:rPr>
                <w:rFonts w:ascii="Arial" w:hAnsi="Arial" w:cs="Arial"/>
                <w:sz w:val="20"/>
              </w:rPr>
            </w:pPr>
          </w:p>
        </w:tc>
        <w:tc>
          <w:tcPr>
            <w:tcW w:w="3150" w:type="dxa"/>
            <w:vMerge w:val="restart"/>
            <w:tcBorders>
              <w:top w:val="single" w:sz="4" w:space="0" w:color="auto"/>
              <w:right w:val="single" w:sz="4" w:space="0" w:color="auto"/>
            </w:tcBorders>
            <w:shd w:val="clear" w:color="auto" w:fill="auto"/>
          </w:tcPr>
          <w:p w14:paraId="5F3B94A5" w14:textId="77777777" w:rsidR="00960A10" w:rsidRPr="00973871" w:rsidRDefault="00960A10" w:rsidP="001F4731">
            <w:pPr>
              <w:rPr>
                <w:rFonts w:ascii="Arial" w:hAnsi="Arial" w:cs="Arial"/>
                <w:sz w:val="20"/>
              </w:rPr>
            </w:pPr>
          </w:p>
          <w:p w14:paraId="0BC27109" w14:textId="77777777" w:rsidR="00960A10" w:rsidRPr="00973871" w:rsidRDefault="00960A10" w:rsidP="001F4731">
            <w:pPr>
              <w:rPr>
                <w:rFonts w:ascii="Arial" w:hAnsi="Arial" w:cs="Arial"/>
                <w:sz w:val="20"/>
              </w:rPr>
            </w:pPr>
            <w:r w:rsidRPr="00973871">
              <w:rPr>
                <w:rFonts w:ascii="Arial" w:hAnsi="Arial" w:cs="Arial"/>
                <w:sz w:val="20"/>
              </w:rPr>
              <w:t xml:space="preserve">Regional Level - </w:t>
            </w:r>
          </w:p>
          <w:p w14:paraId="3D7719BF" w14:textId="77777777" w:rsidR="00960A10" w:rsidRPr="00973871" w:rsidRDefault="00960A10" w:rsidP="001F4731">
            <w:pPr>
              <w:rPr>
                <w:rFonts w:ascii="Arial" w:hAnsi="Arial" w:cs="Arial"/>
                <w:sz w:val="20"/>
              </w:rPr>
            </w:pPr>
            <w:r w:rsidRPr="00973871">
              <w:rPr>
                <w:rFonts w:ascii="Arial" w:hAnsi="Arial" w:cs="Arial"/>
                <w:sz w:val="20"/>
              </w:rPr>
              <w:t>Indicate areas within a regional district such as GVRD</w:t>
            </w:r>
          </w:p>
          <w:p w14:paraId="1D238610" w14:textId="77777777" w:rsidR="00960A10" w:rsidRPr="00973871" w:rsidRDefault="00960A10" w:rsidP="001F4731">
            <w:pPr>
              <w:rPr>
                <w:rFonts w:ascii="Arial" w:hAnsi="Arial" w:cs="Arial"/>
                <w:sz w:val="20"/>
              </w:rPr>
            </w:pPr>
            <w:r w:rsidRPr="00973871">
              <w:rPr>
                <w:rFonts w:ascii="Arial" w:hAnsi="Arial" w:cs="Arial"/>
                <w:sz w:val="20"/>
              </w:rPr>
              <w:t>- Include detailed project objectives</w:t>
            </w:r>
            <w:r>
              <w:rPr>
                <w:rFonts w:ascii="Arial" w:hAnsi="Arial" w:cs="Arial"/>
                <w:sz w:val="20"/>
              </w:rPr>
              <w:t xml:space="preserve"> and methods including isolation methods, capture techniques and relocation coordinates</w:t>
            </w:r>
          </w:p>
          <w:p w14:paraId="76DAC6D6" w14:textId="77777777" w:rsidR="00960A10" w:rsidRPr="00973871" w:rsidRDefault="00960A10" w:rsidP="001F4731">
            <w:pPr>
              <w:rPr>
                <w:rFonts w:ascii="Arial" w:hAnsi="Arial" w:cs="Arial"/>
                <w:sz w:val="20"/>
              </w:rPr>
            </w:pPr>
          </w:p>
        </w:tc>
        <w:tc>
          <w:tcPr>
            <w:tcW w:w="2970" w:type="dxa"/>
            <w:vMerge w:val="restart"/>
            <w:tcBorders>
              <w:top w:val="single" w:sz="4" w:space="0" w:color="auto"/>
              <w:left w:val="single" w:sz="4" w:space="0" w:color="auto"/>
              <w:bottom w:val="nil"/>
              <w:right w:val="single" w:sz="4" w:space="0" w:color="auto"/>
            </w:tcBorders>
          </w:tcPr>
          <w:p w14:paraId="420AF455" w14:textId="77777777" w:rsidR="00960A10" w:rsidRPr="00973871" w:rsidRDefault="00960A10" w:rsidP="001F4731">
            <w:pPr>
              <w:rPr>
                <w:rFonts w:ascii="Arial" w:hAnsi="Arial" w:cs="Arial"/>
                <w:b/>
                <w:sz w:val="20"/>
              </w:rPr>
            </w:pPr>
          </w:p>
          <w:p w14:paraId="394C2CA2" w14:textId="77777777" w:rsidR="00960A10" w:rsidRPr="00973871" w:rsidRDefault="00960A10" w:rsidP="001F4731">
            <w:pPr>
              <w:rPr>
                <w:rFonts w:ascii="Arial" w:hAnsi="Arial" w:cs="Arial"/>
                <w:b/>
                <w:sz w:val="20"/>
              </w:rPr>
            </w:pPr>
            <w:r w:rsidRPr="00973871">
              <w:rPr>
                <w:rFonts w:ascii="Arial" w:hAnsi="Arial" w:cs="Arial"/>
                <w:b/>
                <w:sz w:val="20"/>
              </w:rPr>
              <w:t>Maximum 1 year</w:t>
            </w:r>
          </w:p>
          <w:p w14:paraId="3A590ED4" w14:textId="77777777" w:rsidR="00960A10" w:rsidRPr="00973871" w:rsidRDefault="00960A10" w:rsidP="001F4731">
            <w:pPr>
              <w:rPr>
                <w:rFonts w:ascii="Arial" w:hAnsi="Arial" w:cs="Arial"/>
                <w:sz w:val="20"/>
              </w:rPr>
            </w:pPr>
          </w:p>
          <w:p w14:paraId="059ABBE7" w14:textId="77777777" w:rsidR="00960A10" w:rsidRPr="00973871" w:rsidRDefault="00960A10" w:rsidP="001F4731">
            <w:pPr>
              <w:rPr>
                <w:rFonts w:ascii="Arial" w:hAnsi="Arial" w:cs="Arial"/>
                <w:sz w:val="20"/>
              </w:rPr>
            </w:pPr>
          </w:p>
        </w:tc>
      </w:tr>
      <w:tr w:rsidR="00960A10" w:rsidRPr="00973871" w14:paraId="1DB21725" w14:textId="77777777" w:rsidTr="001F4731">
        <w:trPr>
          <w:trHeight w:val="998"/>
        </w:trPr>
        <w:tc>
          <w:tcPr>
            <w:tcW w:w="1310" w:type="dxa"/>
            <w:vMerge/>
            <w:tcBorders>
              <w:bottom w:val="single" w:sz="4" w:space="0" w:color="auto"/>
            </w:tcBorders>
            <w:shd w:val="clear" w:color="auto" w:fill="FFFF99"/>
          </w:tcPr>
          <w:p w14:paraId="28121D8C" w14:textId="77777777" w:rsidR="00960A10" w:rsidRPr="00973871" w:rsidRDefault="00960A10" w:rsidP="001F4731">
            <w:pPr>
              <w:jc w:val="both"/>
              <w:rPr>
                <w:rFonts w:ascii="Arial" w:hAnsi="Arial" w:cs="Arial"/>
                <w:sz w:val="20"/>
              </w:rPr>
            </w:pPr>
          </w:p>
        </w:tc>
        <w:tc>
          <w:tcPr>
            <w:tcW w:w="2848" w:type="dxa"/>
          </w:tcPr>
          <w:p w14:paraId="5A044EF0" w14:textId="77777777" w:rsidR="00960A10" w:rsidRPr="00973871" w:rsidRDefault="00960A10" w:rsidP="001F4731">
            <w:pPr>
              <w:rPr>
                <w:rFonts w:ascii="Arial" w:hAnsi="Arial" w:cs="Arial"/>
                <w:sz w:val="20"/>
              </w:rPr>
            </w:pPr>
          </w:p>
          <w:p w14:paraId="7255272C" w14:textId="77777777" w:rsidR="00960A10" w:rsidRPr="00973871" w:rsidRDefault="00960A10" w:rsidP="001F4731">
            <w:pPr>
              <w:rPr>
                <w:rFonts w:ascii="Arial" w:hAnsi="Arial" w:cs="Arial"/>
                <w:sz w:val="20"/>
              </w:rPr>
            </w:pPr>
            <w:r w:rsidRPr="00973871">
              <w:rPr>
                <w:rFonts w:ascii="Arial" w:hAnsi="Arial" w:cs="Arial"/>
                <w:sz w:val="20"/>
              </w:rPr>
              <w:t xml:space="preserve">Fish collection associated with in-stream works etc. </w:t>
            </w:r>
          </w:p>
        </w:tc>
        <w:tc>
          <w:tcPr>
            <w:tcW w:w="3150" w:type="dxa"/>
            <w:vMerge/>
            <w:tcBorders>
              <w:right w:val="single" w:sz="4" w:space="0" w:color="auto"/>
            </w:tcBorders>
            <w:shd w:val="clear" w:color="auto" w:fill="auto"/>
          </w:tcPr>
          <w:p w14:paraId="47CCC8F5" w14:textId="77777777" w:rsidR="00960A10" w:rsidRPr="00973871" w:rsidRDefault="00960A10" w:rsidP="001F4731">
            <w:pPr>
              <w:rPr>
                <w:rFonts w:ascii="Arial" w:hAnsi="Arial" w:cs="Arial"/>
                <w:sz w:val="20"/>
              </w:rPr>
            </w:pPr>
          </w:p>
        </w:tc>
        <w:tc>
          <w:tcPr>
            <w:tcW w:w="2970" w:type="dxa"/>
            <w:vMerge/>
            <w:tcBorders>
              <w:top w:val="nil"/>
              <w:left w:val="single" w:sz="4" w:space="0" w:color="auto"/>
              <w:bottom w:val="nil"/>
              <w:right w:val="single" w:sz="4" w:space="0" w:color="auto"/>
            </w:tcBorders>
          </w:tcPr>
          <w:p w14:paraId="16463027" w14:textId="77777777" w:rsidR="00960A10" w:rsidRPr="00973871" w:rsidRDefault="00960A10" w:rsidP="001F4731">
            <w:pPr>
              <w:rPr>
                <w:rFonts w:ascii="Arial" w:hAnsi="Arial" w:cs="Arial"/>
                <w:sz w:val="20"/>
              </w:rPr>
            </w:pPr>
          </w:p>
        </w:tc>
      </w:tr>
      <w:tr w:rsidR="00960A10" w:rsidRPr="00973871" w14:paraId="40088BA9" w14:textId="77777777" w:rsidTr="001F4731">
        <w:trPr>
          <w:trHeight w:val="980"/>
        </w:trPr>
        <w:tc>
          <w:tcPr>
            <w:tcW w:w="1310" w:type="dxa"/>
            <w:shd w:val="clear" w:color="auto" w:fill="FFFF99"/>
          </w:tcPr>
          <w:p w14:paraId="542EAB26" w14:textId="77777777" w:rsidR="00960A10" w:rsidRPr="00973871" w:rsidRDefault="00960A10" w:rsidP="001F4731">
            <w:pPr>
              <w:rPr>
                <w:rFonts w:ascii="Arial" w:hAnsi="Arial" w:cs="Arial"/>
                <w:b/>
                <w:sz w:val="20"/>
              </w:rPr>
            </w:pPr>
          </w:p>
          <w:p w14:paraId="1D68C04D" w14:textId="77777777" w:rsidR="00960A10" w:rsidRPr="00973871" w:rsidRDefault="00960A10" w:rsidP="001F4731">
            <w:pPr>
              <w:rPr>
                <w:rFonts w:ascii="Arial" w:hAnsi="Arial" w:cs="Arial"/>
                <w:b/>
                <w:sz w:val="20"/>
              </w:rPr>
            </w:pPr>
            <w:r w:rsidRPr="00973871">
              <w:rPr>
                <w:rFonts w:ascii="Arial" w:hAnsi="Arial" w:cs="Arial"/>
                <w:b/>
                <w:sz w:val="20"/>
              </w:rPr>
              <w:t>2.</w:t>
            </w:r>
          </w:p>
          <w:p w14:paraId="56A6083D" w14:textId="77777777" w:rsidR="00960A10" w:rsidRPr="00973871" w:rsidRDefault="00960A10" w:rsidP="001F4731">
            <w:pPr>
              <w:rPr>
                <w:rFonts w:ascii="Arial" w:hAnsi="Arial" w:cs="Arial"/>
                <w:b/>
                <w:sz w:val="20"/>
              </w:rPr>
            </w:pPr>
          </w:p>
          <w:p w14:paraId="3A96E3D4" w14:textId="77777777" w:rsidR="00960A10" w:rsidRPr="00973871" w:rsidRDefault="00960A10" w:rsidP="001F4731">
            <w:pPr>
              <w:rPr>
                <w:rFonts w:ascii="Arial" w:hAnsi="Arial" w:cs="Arial"/>
                <w:b/>
                <w:sz w:val="20"/>
              </w:rPr>
            </w:pPr>
          </w:p>
        </w:tc>
        <w:tc>
          <w:tcPr>
            <w:tcW w:w="2848" w:type="dxa"/>
          </w:tcPr>
          <w:p w14:paraId="49AF036C" w14:textId="77777777" w:rsidR="00960A10" w:rsidRPr="00973871" w:rsidRDefault="00960A10" w:rsidP="001F4731">
            <w:pPr>
              <w:rPr>
                <w:rFonts w:ascii="Arial" w:hAnsi="Arial" w:cs="Arial"/>
                <w:b/>
                <w:sz w:val="20"/>
              </w:rPr>
            </w:pPr>
          </w:p>
          <w:p w14:paraId="5A23240B" w14:textId="77777777" w:rsidR="00960A10" w:rsidRPr="00973871" w:rsidRDefault="00960A10" w:rsidP="001F4731">
            <w:pPr>
              <w:rPr>
                <w:rFonts w:ascii="Arial" w:hAnsi="Arial" w:cs="Arial"/>
                <w:b/>
                <w:sz w:val="20"/>
              </w:rPr>
            </w:pPr>
            <w:r w:rsidRPr="00973871">
              <w:rPr>
                <w:rFonts w:ascii="Arial" w:hAnsi="Arial" w:cs="Arial"/>
                <w:b/>
                <w:sz w:val="20"/>
              </w:rPr>
              <w:t xml:space="preserve">Forestry </w:t>
            </w:r>
          </w:p>
          <w:p w14:paraId="112AA3B9" w14:textId="77777777" w:rsidR="00960A10" w:rsidRPr="00973871" w:rsidRDefault="00960A10" w:rsidP="001F4731">
            <w:pPr>
              <w:rPr>
                <w:rFonts w:ascii="Arial" w:hAnsi="Arial" w:cs="Arial"/>
                <w:b/>
                <w:sz w:val="20"/>
              </w:rPr>
            </w:pPr>
            <w:r w:rsidRPr="00973871">
              <w:rPr>
                <w:rFonts w:ascii="Arial" w:hAnsi="Arial" w:cs="Arial"/>
                <w:b/>
                <w:sz w:val="20"/>
              </w:rPr>
              <w:t>Stream Classification</w:t>
            </w:r>
          </w:p>
        </w:tc>
        <w:tc>
          <w:tcPr>
            <w:tcW w:w="3150" w:type="dxa"/>
            <w:tcBorders>
              <w:right w:val="single" w:sz="4" w:space="0" w:color="auto"/>
            </w:tcBorders>
          </w:tcPr>
          <w:p w14:paraId="2BD7AF00" w14:textId="77777777" w:rsidR="00960A10" w:rsidRPr="00973871" w:rsidRDefault="00960A10" w:rsidP="001F4731">
            <w:pPr>
              <w:rPr>
                <w:rFonts w:ascii="Arial" w:hAnsi="Arial" w:cs="Arial"/>
                <w:sz w:val="20"/>
              </w:rPr>
            </w:pPr>
          </w:p>
          <w:p w14:paraId="0C614EB9" w14:textId="77777777" w:rsidR="00960A10" w:rsidRPr="00973871" w:rsidRDefault="00960A10" w:rsidP="001F4731">
            <w:pPr>
              <w:rPr>
                <w:rFonts w:ascii="Arial" w:hAnsi="Arial" w:cs="Arial"/>
                <w:sz w:val="20"/>
              </w:rPr>
            </w:pPr>
            <w:r w:rsidRPr="00973871">
              <w:rPr>
                <w:rFonts w:ascii="Arial" w:hAnsi="Arial" w:cs="Arial"/>
                <w:sz w:val="20"/>
              </w:rPr>
              <w:t>Using the TRIM scale, identify the 4</w:t>
            </w:r>
            <w:r w:rsidRPr="00973871">
              <w:rPr>
                <w:rFonts w:ascii="Arial" w:hAnsi="Arial" w:cs="Arial"/>
                <w:sz w:val="20"/>
                <w:vertAlign w:val="superscript"/>
              </w:rPr>
              <w:t>th</w:t>
            </w:r>
            <w:r w:rsidRPr="00973871">
              <w:rPr>
                <w:rFonts w:ascii="Arial" w:hAnsi="Arial" w:cs="Arial"/>
                <w:sz w:val="20"/>
              </w:rPr>
              <w:t xml:space="preserve"> or 5</w:t>
            </w:r>
            <w:r w:rsidRPr="00973871">
              <w:rPr>
                <w:rFonts w:ascii="Arial" w:hAnsi="Arial" w:cs="Arial"/>
                <w:sz w:val="20"/>
                <w:vertAlign w:val="superscript"/>
              </w:rPr>
              <w:t>th</w:t>
            </w:r>
            <w:r w:rsidRPr="00973871">
              <w:rPr>
                <w:rFonts w:ascii="Arial" w:hAnsi="Arial" w:cs="Arial"/>
                <w:sz w:val="20"/>
              </w:rPr>
              <w:t xml:space="preserve"> order stream</w:t>
            </w:r>
          </w:p>
          <w:p w14:paraId="0C15B9C5" w14:textId="77777777" w:rsidR="00960A10" w:rsidRPr="00973871" w:rsidRDefault="00960A10" w:rsidP="001F4731">
            <w:pPr>
              <w:rPr>
                <w:rFonts w:ascii="Arial" w:hAnsi="Arial" w:cs="Arial"/>
                <w:sz w:val="20"/>
              </w:rPr>
            </w:pPr>
            <w:r w:rsidRPr="00973871">
              <w:rPr>
                <w:rFonts w:ascii="Arial" w:hAnsi="Arial" w:cs="Arial"/>
                <w:sz w:val="20"/>
              </w:rPr>
              <w:t>- Include detailed project objectives</w:t>
            </w:r>
          </w:p>
          <w:p w14:paraId="388474A3" w14:textId="77777777" w:rsidR="00960A10" w:rsidRPr="00973871" w:rsidRDefault="00960A10" w:rsidP="001F4731">
            <w:pPr>
              <w:rPr>
                <w:rFonts w:ascii="Arial" w:hAnsi="Arial" w:cs="Arial"/>
                <w:sz w:val="20"/>
              </w:rPr>
            </w:pPr>
          </w:p>
          <w:p w14:paraId="4C7B6249" w14:textId="77777777" w:rsidR="00960A10" w:rsidRPr="00973871" w:rsidRDefault="00960A10" w:rsidP="001F4731">
            <w:pPr>
              <w:rPr>
                <w:rFonts w:ascii="Arial" w:hAnsi="Arial" w:cs="Arial"/>
                <w:sz w:val="20"/>
              </w:rPr>
            </w:pPr>
          </w:p>
        </w:tc>
        <w:tc>
          <w:tcPr>
            <w:tcW w:w="2970" w:type="dxa"/>
            <w:vMerge/>
            <w:tcBorders>
              <w:top w:val="nil"/>
              <w:left w:val="single" w:sz="4" w:space="0" w:color="auto"/>
              <w:bottom w:val="nil"/>
              <w:right w:val="single" w:sz="4" w:space="0" w:color="auto"/>
            </w:tcBorders>
          </w:tcPr>
          <w:p w14:paraId="347678E4" w14:textId="77777777" w:rsidR="00960A10" w:rsidRPr="00973871" w:rsidRDefault="00960A10" w:rsidP="001F4731">
            <w:pPr>
              <w:rPr>
                <w:rFonts w:ascii="Arial" w:hAnsi="Arial" w:cs="Arial"/>
                <w:sz w:val="20"/>
              </w:rPr>
            </w:pPr>
          </w:p>
        </w:tc>
      </w:tr>
      <w:tr w:rsidR="00960A10" w:rsidRPr="00973871" w14:paraId="51A5281E" w14:textId="77777777" w:rsidTr="001F4731">
        <w:trPr>
          <w:trHeight w:val="1013"/>
        </w:trPr>
        <w:tc>
          <w:tcPr>
            <w:tcW w:w="1310" w:type="dxa"/>
            <w:vMerge w:val="restart"/>
            <w:shd w:val="clear" w:color="auto" w:fill="FFFF99"/>
          </w:tcPr>
          <w:p w14:paraId="22E29B27" w14:textId="77777777" w:rsidR="00960A10" w:rsidRPr="00973871" w:rsidRDefault="00960A10" w:rsidP="001F4731">
            <w:pPr>
              <w:rPr>
                <w:rFonts w:ascii="Arial" w:hAnsi="Arial" w:cs="Arial"/>
                <w:b/>
                <w:sz w:val="20"/>
              </w:rPr>
            </w:pPr>
          </w:p>
          <w:p w14:paraId="6A66E8F4" w14:textId="77777777" w:rsidR="00960A10" w:rsidRPr="00973871" w:rsidRDefault="00960A10" w:rsidP="001F4731">
            <w:pPr>
              <w:rPr>
                <w:rFonts w:ascii="Arial" w:hAnsi="Arial" w:cs="Arial"/>
                <w:b/>
                <w:sz w:val="20"/>
              </w:rPr>
            </w:pPr>
            <w:r w:rsidRPr="00973871">
              <w:rPr>
                <w:rFonts w:ascii="Arial" w:hAnsi="Arial" w:cs="Arial"/>
                <w:b/>
                <w:sz w:val="20"/>
              </w:rPr>
              <w:t>3.</w:t>
            </w:r>
          </w:p>
          <w:p w14:paraId="0903C4EA" w14:textId="77777777" w:rsidR="00960A10" w:rsidRPr="00973871" w:rsidRDefault="00960A10" w:rsidP="001F4731">
            <w:pPr>
              <w:rPr>
                <w:rFonts w:ascii="Arial" w:hAnsi="Arial" w:cs="Arial"/>
                <w:b/>
                <w:sz w:val="20"/>
              </w:rPr>
            </w:pPr>
          </w:p>
          <w:p w14:paraId="70A60A8A" w14:textId="77777777" w:rsidR="00960A10" w:rsidRPr="00973871" w:rsidRDefault="00960A10" w:rsidP="001F4731">
            <w:pPr>
              <w:rPr>
                <w:rFonts w:ascii="Arial" w:hAnsi="Arial" w:cs="Arial"/>
                <w:b/>
                <w:sz w:val="20"/>
              </w:rPr>
            </w:pPr>
          </w:p>
          <w:p w14:paraId="2CEF3F8D" w14:textId="77777777" w:rsidR="00960A10" w:rsidRPr="00973871" w:rsidRDefault="00960A10" w:rsidP="001F4731">
            <w:pPr>
              <w:rPr>
                <w:rFonts w:ascii="Arial" w:hAnsi="Arial" w:cs="Arial"/>
                <w:b/>
                <w:sz w:val="12"/>
                <w:szCs w:val="12"/>
              </w:rPr>
            </w:pPr>
          </w:p>
          <w:p w14:paraId="7165E1F5" w14:textId="77777777" w:rsidR="00960A10" w:rsidRPr="00973871" w:rsidRDefault="00960A10" w:rsidP="001F4731">
            <w:pPr>
              <w:rPr>
                <w:rFonts w:ascii="Arial" w:hAnsi="Arial" w:cs="Arial"/>
                <w:b/>
                <w:sz w:val="20"/>
              </w:rPr>
            </w:pPr>
            <w:r w:rsidRPr="00973871">
              <w:rPr>
                <w:rFonts w:ascii="Arial" w:hAnsi="Arial" w:cs="Arial"/>
                <w:b/>
                <w:sz w:val="20"/>
              </w:rPr>
              <w:t>Example</w:t>
            </w:r>
          </w:p>
        </w:tc>
        <w:tc>
          <w:tcPr>
            <w:tcW w:w="2848" w:type="dxa"/>
          </w:tcPr>
          <w:p w14:paraId="6C9A56C2" w14:textId="77777777" w:rsidR="00960A10" w:rsidRPr="00973871" w:rsidRDefault="00960A10" w:rsidP="001F4731">
            <w:pPr>
              <w:rPr>
                <w:rFonts w:ascii="Arial" w:hAnsi="Arial" w:cs="Arial"/>
                <w:b/>
                <w:sz w:val="20"/>
              </w:rPr>
            </w:pPr>
          </w:p>
          <w:p w14:paraId="77FF39E6" w14:textId="77777777" w:rsidR="00960A10" w:rsidRPr="00973871" w:rsidRDefault="00960A10" w:rsidP="001F4731">
            <w:pPr>
              <w:rPr>
                <w:rFonts w:ascii="Arial" w:hAnsi="Arial" w:cs="Arial"/>
                <w:b/>
                <w:sz w:val="20"/>
              </w:rPr>
            </w:pPr>
            <w:r w:rsidRPr="00973871">
              <w:rPr>
                <w:rFonts w:ascii="Arial" w:hAnsi="Arial" w:cs="Arial"/>
                <w:b/>
                <w:sz w:val="20"/>
              </w:rPr>
              <w:t>Environmental Impact Assessment</w:t>
            </w:r>
          </w:p>
          <w:p w14:paraId="155D1C47" w14:textId="77777777" w:rsidR="00960A10" w:rsidRPr="00973871" w:rsidRDefault="00960A10" w:rsidP="001F4731">
            <w:pPr>
              <w:rPr>
                <w:rFonts w:ascii="Arial" w:hAnsi="Arial" w:cs="Arial"/>
                <w:sz w:val="20"/>
              </w:rPr>
            </w:pPr>
          </w:p>
        </w:tc>
        <w:tc>
          <w:tcPr>
            <w:tcW w:w="3150" w:type="dxa"/>
            <w:tcBorders>
              <w:right w:val="single" w:sz="4" w:space="0" w:color="auto"/>
            </w:tcBorders>
            <w:shd w:val="clear" w:color="auto" w:fill="auto"/>
          </w:tcPr>
          <w:p w14:paraId="30127CAD" w14:textId="77777777" w:rsidR="00960A10" w:rsidRPr="00973871" w:rsidRDefault="00960A10" w:rsidP="001F4731">
            <w:pPr>
              <w:rPr>
                <w:rFonts w:ascii="Arial" w:hAnsi="Arial" w:cs="Arial"/>
                <w:sz w:val="20"/>
              </w:rPr>
            </w:pPr>
          </w:p>
          <w:p w14:paraId="5045CB1E" w14:textId="77777777" w:rsidR="00960A10" w:rsidRPr="00973871" w:rsidRDefault="00960A10" w:rsidP="001F4731">
            <w:pPr>
              <w:rPr>
                <w:rFonts w:ascii="Arial" w:hAnsi="Arial" w:cs="Arial"/>
                <w:sz w:val="20"/>
              </w:rPr>
            </w:pPr>
            <w:r w:rsidRPr="00973871">
              <w:rPr>
                <w:rFonts w:ascii="Arial" w:hAnsi="Arial" w:cs="Arial"/>
                <w:sz w:val="20"/>
              </w:rPr>
              <w:t>Project Level</w:t>
            </w:r>
          </w:p>
          <w:p w14:paraId="208E28AC" w14:textId="77777777" w:rsidR="00960A10" w:rsidRPr="00973871" w:rsidRDefault="00960A10" w:rsidP="001F4731">
            <w:pPr>
              <w:rPr>
                <w:rFonts w:ascii="Arial" w:hAnsi="Arial" w:cs="Arial"/>
                <w:sz w:val="20"/>
              </w:rPr>
            </w:pPr>
            <w:r w:rsidRPr="00973871">
              <w:rPr>
                <w:rFonts w:ascii="Arial" w:hAnsi="Arial" w:cs="Arial"/>
                <w:sz w:val="20"/>
              </w:rPr>
              <w:t>- Include detailed project objectives</w:t>
            </w:r>
          </w:p>
          <w:p w14:paraId="08BB221C" w14:textId="77777777" w:rsidR="00960A10" w:rsidRPr="00973871" w:rsidRDefault="00960A10" w:rsidP="001F4731">
            <w:pPr>
              <w:rPr>
                <w:rFonts w:ascii="Arial" w:hAnsi="Arial" w:cs="Arial"/>
                <w:sz w:val="20"/>
              </w:rPr>
            </w:pPr>
          </w:p>
        </w:tc>
        <w:tc>
          <w:tcPr>
            <w:tcW w:w="2970" w:type="dxa"/>
            <w:vMerge/>
            <w:tcBorders>
              <w:top w:val="nil"/>
              <w:left w:val="single" w:sz="4" w:space="0" w:color="auto"/>
              <w:bottom w:val="nil"/>
              <w:right w:val="single" w:sz="4" w:space="0" w:color="auto"/>
            </w:tcBorders>
          </w:tcPr>
          <w:p w14:paraId="0E183490" w14:textId="77777777" w:rsidR="00960A10" w:rsidRPr="00973871" w:rsidRDefault="00960A10" w:rsidP="001F4731">
            <w:pPr>
              <w:rPr>
                <w:rFonts w:ascii="Arial" w:hAnsi="Arial" w:cs="Arial"/>
                <w:sz w:val="20"/>
              </w:rPr>
            </w:pPr>
          </w:p>
        </w:tc>
      </w:tr>
      <w:tr w:rsidR="00960A10" w:rsidRPr="00973871" w14:paraId="660001BE" w14:textId="77777777" w:rsidTr="001F4731">
        <w:trPr>
          <w:trHeight w:val="699"/>
        </w:trPr>
        <w:tc>
          <w:tcPr>
            <w:tcW w:w="1310" w:type="dxa"/>
            <w:vMerge/>
            <w:tcBorders>
              <w:bottom w:val="single" w:sz="4" w:space="0" w:color="auto"/>
            </w:tcBorders>
            <w:shd w:val="clear" w:color="auto" w:fill="FFFF99"/>
          </w:tcPr>
          <w:p w14:paraId="4800DC64" w14:textId="77777777" w:rsidR="00960A10" w:rsidRPr="00973871" w:rsidRDefault="00960A10" w:rsidP="001F4731">
            <w:pPr>
              <w:jc w:val="both"/>
              <w:rPr>
                <w:rFonts w:ascii="Arial" w:hAnsi="Arial" w:cs="Arial"/>
                <w:b/>
                <w:sz w:val="20"/>
              </w:rPr>
            </w:pPr>
          </w:p>
        </w:tc>
        <w:tc>
          <w:tcPr>
            <w:tcW w:w="2848" w:type="dxa"/>
            <w:tcBorders>
              <w:bottom w:val="single" w:sz="4" w:space="0" w:color="auto"/>
            </w:tcBorders>
          </w:tcPr>
          <w:p w14:paraId="6413CBD5" w14:textId="77777777" w:rsidR="00960A10" w:rsidRPr="00973871" w:rsidRDefault="00960A10" w:rsidP="001F4731">
            <w:pPr>
              <w:rPr>
                <w:rFonts w:ascii="Arial" w:hAnsi="Arial" w:cs="Arial"/>
                <w:sz w:val="20"/>
              </w:rPr>
            </w:pPr>
            <w:r w:rsidRPr="00973871">
              <w:rPr>
                <w:rFonts w:ascii="Arial" w:hAnsi="Arial" w:cs="Arial"/>
                <w:sz w:val="20"/>
              </w:rPr>
              <w:t>Pre and / or post development project monitoring (industrial, linear etc.)</w:t>
            </w:r>
          </w:p>
        </w:tc>
        <w:tc>
          <w:tcPr>
            <w:tcW w:w="3150" w:type="dxa"/>
            <w:tcBorders>
              <w:bottom w:val="single" w:sz="4" w:space="0" w:color="auto"/>
              <w:right w:val="single" w:sz="4" w:space="0" w:color="auto"/>
            </w:tcBorders>
            <w:shd w:val="clear" w:color="auto" w:fill="auto"/>
          </w:tcPr>
          <w:p w14:paraId="667F8C9C" w14:textId="77777777" w:rsidR="00960A10" w:rsidRPr="00973871" w:rsidRDefault="00960A10" w:rsidP="001F4731">
            <w:pPr>
              <w:rPr>
                <w:rFonts w:ascii="Arial" w:hAnsi="Arial" w:cs="Arial"/>
                <w:sz w:val="20"/>
              </w:rPr>
            </w:pPr>
            <w:r w:rsidRPr="00973871">
              <w:rPr>
                <w:rFonts w:ascii="Arial" w:hAnsi="Arial" w:cs="Arial"/>
                <w:sz w:val="20"/>
              </w:rPr>
              <w:t>- indicate the project/proponent under which the fish collection activity will take place and the water bodies involved</w:t>
            </w:r>
          </w:p>
          <w:p w14:paraId="46421B88" w14:textId="77777777" w:rsidR="00960A10" w:rsidRPr="00973871" w:rsidRDefault="00960A10" w:rsidP="001F4731">
            <w:pPr>
              <w:rPr>
                <w:rFonts w:ascii="Arial" w:hAnsi="Arial" w:cs="Arial"/>
                <w:sz w:val="20"/>
              </w:rPr>
            </w:pPr>
            <w:r w:rsidRPr="00973871">
              <w:rPr>
                <w:rFonts w:ascii="Arial" w:hAnsi="Arial" w:cs="Arial"/>
                <w:sz w:val="20"/>
              </w:rPr>
              <w:t>- Include detailed project objectives</w:t>
            </w:r>
          </w:p>
          <w:p w14:paraId="71270898" w14:textId="77777777" w:rsidR="00960A10" w:rsidRPr="00973871" w:rsidRDefault="00960A10" w:rsidP="001F4731">
            <w:pPr>
              <w:rPr>
                <w:rFonts w:ascii="Arial" w:hAnsi="Arial" w:cs="Arial"/>
                <w:sz w:val="20"/>
              </w:rPr>
            </w:pPr>
          </w:p>
        </w:tc>
        <w:tc>
          <w:tcPr>
            <w:tcW w:w="2970" w:type="dxa"/>
            <w:vMerge/>
            <w:tcBorders>
              <w:top w:val="nil"/>
              <w:left w:val="single" w:sz="4" w:space="0" w:color="auto"/>
              <w:bottom w:val="nil"/>
              <w:right w:val="single" w:sz="4" w:space="0" w:color="auto"/>
            </w:tcBorders>
          </w:tcPr>
          <w:p w14:paraId="0181A768" w14:textId="77777777" w:rsidR="00960A10" w:rsidRPr="00973871" w:rsidRDefault="00960A10" w:rsidP="001F4731">
            <w:pPr>
              <w:rPr>
                <w:rFonts w:ascii="Arial" w:hAnsi="Arial" w:cs="Arial"/>
                <w:sz w:val="20"/>
              </w:rPr>
            </w:pPr>
          </w:p>
        </w:tc>
      </w:tr>
      <w:tr w:rsidR="00960A10" w:rsidRPr="00973871" w14:paraId="1471B00B" w14:textId="77777777" w:rsidTr="001F4731">
        <w:trPr>
          <w:trHeight w:val="901"/>
        </w:trPr>
        <w:tc>
          <w:tcPr>
            <w:tcW w:w="1310" w:type="dxa"/>
            <w:vMerge w:val="restart"/>
            <w:tcBorders>
              <w:top w:val="single" w:sz="4" w:space="0" w:color="auto"/>
            </w:tcBorders>
            <w:shd w:val="clear" w:color="auto" w:fill="FFFF99"/>
          </w:tcPr>
          <w:p w14:paraId="294FC25F" w14:textId="77777777" w:rsidR="00960A10" w:rsidRPr="00973871" w:rsidRDefault="00960A10" w:rsidP="001F4731">
            <w:pPr>
              <w:rPr>
                <w:rFonts w:ascii="Arial" w:hAnsi="Arial" w:cs="Arial"/>
                <w:b/>
                <w:sz w:val="20"/>
              </w:rPr>
            </w:pPr>
          </w:p>
          <w:p w14:paraId="73E08E7A" w14:textId="77777777" w:rsidR="00960A10" w:rsidRPr="00973871" w:rsidRDefault="00960A10" w:rsidP="001F4731">
            <w:pPr>
              <w:rPr>
                <w:rFonts w:ascii="Arial" w:hAnsi="Arial" w:cs="Arial"/>
                <w:b/>
                <w:sz w:val="20"/>
              </w:rPr>
            </w:pPr>
            <w:r w:rsidRPr="00973871">
              <w:rPr>
                <w:rFonts w:ascii="Arial" w:hAnsi="Arial" w:cs="Arial"/>
                <w:b/>
                <w:sz w:val="20"/>
              </w:rPr>
              <w:t>4.</w:t>
            </w:r>
          </w:p>
          <w:p w14:paraId="08C6C19B" w14:textId="77777777" w:rsidR="00960A10" w:rsidRPr="00973871" w:rsidRDefault="00960A10" w:rsidP="001F4731">
            <w:pPr>
              <w:rPr>
                <w:rFonts w:ascii="Arial" w:hAnsi="Arial" w:cs="Arial"/>
                <w:b/>
                <w:sz w:val="20"/>
              </w:rPr>
            </w:pPr>
          </w:p>
          <w:p w14:paraId="4BFDFE59" w14:textId="77777777" w:rsidR="00960A10" w:rsidRPr="00973871" w:rsidRDefault="00960A10" w:rsidP="001F4731">
            <w:pPr>
              <w:rPr>
                <w:rFonts w:ascii="Arial" w:hAnsi="Arial" w:cs="Arial"/>
                <w:b/>
                <w:sz w:val="20"/>
              </w:rPr>
            </w:pPr>
          </w:p>
          <w:p w14:paraId="6A136828" w14:textId="77777777" w:rsidR="00960A10" w:rsidRPr="00973871" w:rsidRDefault="00960A10" w:rsidP="001F4731">
            <w:pPr>
              <w:rPr>
                <w:rFonts w:ascii="Arial" w:hAnsi="Arial" w:cs="Arial"/>
                <w:b/>
                <w:sz w:val="20"/>
              </w:rPr>
            </w:pPr>
            <w:r w:rsidRPr="00973871">
              <w:rPr>
                <w:rFonts w:ascii="Arial" w:hAnsi="Arial" w:cs="Arial"/>
                <w:b/>
                <w:sz w:val="20"/>
              </w:rPr>
              <w:t>Example</w:t>
            </w:r>
          </w:p>
          <w:p w14:paraId="058FBFD8" w14:textId="77777777" w:rsidR="00960A10" w:rsidRPr="00973871" w:rsidRDefault="00960A10" w:rsidP="001F4731">
            <w:pPr>
              <w:rPr>
                <w:rFonts w:ascii="Arial" w:hAnsi="Arial" w:cs="Arial"/>
                <w:b/>
                <w:sz w:val="20"/>
              </w:rPr>
            </w:pPr>
          </w:p>
        </w:tc>
        <w:tc>
          <w:tcPr>
            <w:tcW w:w="2848" w:type="dxa"/>
            <w:tcBorders>
              <w:top w:val="single" w:sz="4" w:space="0" w:color="auto"/>
            </w:tcBorders>
          </w:tcPr>
          <w:p w14:paraId="76BF77DD" w14:textId="77777777" w:rsidR="00960A10" w:rsidRPr="00973871" w:rsidRDefault="00960A10" w:rsidP="001F4731">
            <w:pPr>
              <w:rPr>
                <w:rFonts w:ascii="Arial" w:hAnsi="Arial" w:cs="Arial"/>
                <w:b/>
                <w:sz w:val="20"/>
              </w:rPr>
            </w:pPr>
          </w:p>
          <w:p w14:paraId="2A66548B" w14:textId="77777777" w:rsidR="00960A10" w:rsidRPr="00973871" w:rsidRDefault="00960A10" w:rsidP="001F4731">
            <w:pPr>
              <w:rPr>
                <w:rFonts w:ascii="Arial" w:hAnsi="Arial" w:cs="Arial"/>
                <w:b/>
                <w:sz w:val="20"/>
              </w:rPr>
            </w:pPr>
            <w:r w:rsidRPr="00973871">
              <w:rPr>
                <w:rFonts w:ascii="Arial" w:hAnsi="Arial" w:cs="Arial"/>
                <w:b/>
                <w:sz w:val="20"/>
              </w:rPr>
              <w:t>Inventory</w:t>
            </w:r>
          </w:p>
          <w:p w14:paraId="32C62AB2" w14:textId="77777777" w:rsidR="00960A10" w:rsidRPr="00973871" w:rsidRDefault="00960A10" w:rsidP="001F4731">
            <w:pPr>
              <w:rPr>
                <w:rFonts w:ascii="Arial" w:hAnsi="Arial" w:cs="Arial"/>
                <w:sz w:val="20"/>
              </w:rPr>
            </w:pPr>
          </w:p>
        </w:tc>
        <w:tc>
          <w:tcPr>
            <w:tcW w:w="3150" w:type="dxa"/>
            <w:vMerge w:val="restart"/>
            <w:tcBorders>
              <w:top w:val="single" w:sz="4" w:space="0" w:color="auto"/>
            </w:tcBorders>
            <w:shd w:val="clear" w:color="auto" w:fill="auto"/>
          </w:tcPr>
          <w:p w14:paraId="7760AC1A" w14:textId="77777777" w:rsidR="00960A10" w:rsidRPr="00973871" w:rsidRDefault="00960A10" w:rsidP="001F4731">
            <w:pPr>
              <w:rPr>
                <w:rFonts w:ascii="Arial" w:hAnsi="Arial" w:cs="Arial"/>
                <w:sz w:val="20"/>
              </w:rPr>
            </w:pPr>
          </w:p>
          <w:p w14:paraId="52B75F8C" w14:textId="77777777" w:rsidR="00960A10" w:rsidRPr="00973871" w:rsidRDefault="00960A10" w:rsidP="001F4731">
            <w:pPr>
              <w:rPr>
                <w:rFonts w:ascii="Arial" w:hAnsi="Arial" w:cs="Arial"/>
                <w:sz w:val="20"/>
              </w:rPr>
            </w:pPr>
            <w:r w:rsidRPr="00973871">
              <w:rPr>
                <w:rFonts w:ascii="Arial" w:hAnsi="Arial" w:cs="Arial"/>
                <w:sz w:val="20"/>
              </w:rPr>
              <w:t>Project Level</w:t>
            </w:r>
          </w:p>
          <w:p w14:paraId="5FD972AC" w14:textId="77777777" w:rsidR="00960A10" w:rsidRPr="00973871" w:rsidRDefault="00960A10" w:rsidP="001F4731">
            <w:pPr>
              <w:rPr>
                <w:rFonts w:ascii="Arial" w:hAnsi="Arial" w:cs="Arial"/>
                <w:sz w:val="20"/>
              </w:rPr>
            </w:pPr>
            <w:r w:rsidRPr="00973871">
              <w:rPr>
                <w:rFonts w:ascii="Arial" w:hAnsi="Arial" w:cs="Arial"/>
                <w:sz w:val="20"/>
              </w:rPr>
              <w:lastRenderedPageBreak/>
              <w:t xml:space="preserve">- indicate the project/proponent </w:t>
            </w:r>
          </w:p>
          <w:p w14:paraId="34111125" w14:textId="77777777" w:rsidR="00960A10" w:rsidRPr="00973871" w:rsidRDefault="00960A10" w:rsidP="001F4731">
            <w:pPr>
              <w:rPr>
                <w:rFonts w:ascii="Arial" w:hAnsi="Arial" w:cs="Arial"/>
                <w:sz w:val="20"/>
              </w:rPr>
            </w:pPr>
            <w:r w:rsidRPr="00973871">
              <w:rPr>
                <w:rFonts w:ascii="Arial" w:hAnsi="Arial" w:cs="Arial"/>
                <w:sz w:val="20"/>
              </w:rPr>
              <w:t>under which the fish collection activity will take place and the water bodies involved</w:t>
            </w:r>
          </w:p>
          <w:p w14:paraId="0DCB780F" w14:textId="77777777" w:rsidR="00960A10" w:rsidRPr="00973871" w:rsidRDefault="00960A10" w:rsidP="001F4731">
            <w:pPr>
              <w:rPr>
                <w:rFonts w:ascii="Arial" w:hAnsi="Arial" w:cs="Arial"/>
                <w:sz w:val="20"/>
              </w:rPr>
            </w:pPr>
            <w:r w:rsidRPr="00973871">
              <w:rPr>
                <w:rFonts w:ascii="Arial" w:hAnsi="Arial" w:cs="Arial"/>
                <w:sz w:val="20"/>
              </w:rPr>
              <w:t>- Include detailed project objectives</w:t>
            </w:r>
          </w:p>
          <w:p w14:paraId="51C99317" w14:textId="77777777" w:rsidR="00960A10" w:rsidRPr="00973871" w:rsidRDefault="00960A10" w:rsidP="001F4731">
            <w:pPr>
              <w:rPr>
                <w:rFonts w:ascii="Arial" w:hAnsi="Arial" w:cs="Arial"/>
                <w:sz w:val="20"/>
              </w:rPr>
            </w:pPr>
          </w:p>
        </w:tc>
        <w:tc>
          <w:tcPr>
            <w:tcW w:w="2970" w:type="dxa"/>
            <w:vMerge w:val="restart"/>
            <w:tcBorders>
              <w:top w:val="nil"/>
            </w:tcBorders>
            <w:shd w:val="clear" w:color="auto" w:fill="auto"/>
          </w:tcPr>
          <w:p w14:paraId="3D1CC9AC" w14:textId="77777777" w:rsidR="00960A10" w:rsidRPr="00973871" w:rsidRDefault="00960A10" w:rsidP="001F4731">
            <w:pPr>
              <w:rPr>
                <w:rFonts w:ascii="Arial" w:hAnsi="Arial" w:cs="Arial"/>
                <w:b/>
                <w:sz w:val="20"/>
              </w:rPr>
            </w:pPr>
            <w:r w:rsidRPr="00973871">
              <w:rPr>
                <w:rFonts w:ascii="Arial" w:hAnsi="Arial" w:cs="Arial"/>
                <w:b/>
                <w:sz w:val="20"/>
              </w:rPr>
              <w:lastRenderedPageBreak/>
              <w:t>Maximum 1 year</w:t>
            </w:r>
          </w:p>
        </w:tc>
      </w:tr>
      <w:tr w:rsidR="00960A10" w:rsidRPr="00973871" w14:paraId="7B88F237" w14:textId="77777777" w:rsidTr="001F4731">
        <w:trPr>
          <w:trHeight w:val="1012"/>
        </w:trPr>
        <w:tc>
          <w:tcPr>
            <w:tcW w:w="1310" w:type="dxa"/>
            <w:vMerge/>
            <w:shd w:val="clear" w:color="auto" w:fill="FFFF99"/>
          </w:tcPr>
          <w:p w14:paraId="687B4054" w14:textId="77777777" w:rsidR="00960A10" w:rsidRPr="00973871" w:rsidRDefault="00960A10" w:rsidP="001F4731">
            <w:pPr>
              <w:jc w:val="both"/>
              <w:rPr>
                <w:rFonts w:ascii="Arial" w:hAnsi="Arial" w:cs="Arial"/>
                <w:b/>
                <w:sz w:val="20"/>
              </w:rPr>
            </w:pPr>
          </w:p>
        </w:tc>
        <w:tc>
          <w:tcPr>
            <w:tcW w:w="2848" w:type="dxa"/>
          </w:tcPr>
          <w:p w14:paraId="5B5FC868" w14:textId="77777777" w:rsidR="00960A10" w:rsidRPr="00973871" w:rsidRDefault="00960A10" w:rsidP="001F4731">
            <w:pPr>
              <w:rPr>
                <w:rFonts w:ascii="Arial" w:hAnsi="Arial" w:cs="Arial"/>
                <w:sz w:val="20"/>
              </w:rPr>
            </w:pPr>
            <w:r w:rsidRPr="00973871">
              <w:rPr>
                <w:rFonts w:ascii="Arial" w:hAnsi="Arial" w:cs="Arial"/>
                <w:sz w:val="20"/>
              </w:rPr>
              <w:t>(1) Species abundance and distribution</w:t>
            </w:r>
          </w:p>
          <w:p w14:paraId="04981B39" w14:textId="77777777" w:rsidR="00960A10" w:rsidRPr="00973871" w:rsidRDefault="00960A10" w:rsidP="001F4731">
            <w:pPr>
              <w:rPr>
                <w:rFonts w:ascii="Arial" w:hAnsi="Arial" w:cs="Arial"/>
                <w:sz w:val="20"/>
              </w:rPr>
            </w:pPr>
          </w:p>
          <w:p w14:paraId="5A58FA3A" w14:textId="77777777" w:rsidR="00960A10" w:rsidRPr="00973871" w:rsidRDefault="00960A10" w:rsidP="001F4731">
            <w:pPr>
              <w:rPr>
                <w:rFonts w:ascii="Arial" w:hAnsi="Arial" w:cs="Arial"/>
                <w:sz w:val="20"/>
              </w:rPr>
            </w:pPr>
            <w:r w:rsidRPr="00973871">
              <w:rPr>
                <w:rFonts w:ascii="Arial" w:hAnsi="Arial" w:cs="Arial"/>
                <w:sz w:val="20"/>
              </w:rPr>
              <w:t>(2) Presence / Absence study</w:t>
            </w:r>
          </w:p>
        </w:tc>
        <w:tc>
          <w:tcPr>
            <w:tcW w:w="3150" w:type="dxa"/>
            <w:vMerge/>
            <w:shd w:val="clear" w:color="auto" w:fill="auto"/>
          </w:tcPr>
          <w:p w14:paraId="22845678" w14:textId="77777777" w:rsidR="00960A10" w:rsidRPr="00973871" w:rsidRDefault="00960A10" w:rsidP="001F4731">
            <w:pPr>
              <w:rPr>
                <w:rFonts w:ascii="Arial" w:hAnsi="Arial" w:cs="Arial"/>
                <w:sz w:val="20"/>
              </w:rPr>
            </w:pPr>
          </w:p>
        </w:tc>
        <w:tc>
          <w:tcPr>
            <w:tcW w:w="2970" w:type="dxa"/>
            <w:vMerge/>
          </w:tcPr>
          <w:p w14:paraId="49F5F370" w14:textId="77777777" w:rsidR="00960A10" w:rsidRPr="00973871" w:rsidRDefault="00960A10" w:rsidP="001F4731">
            <w:pPr>
              <w:rPr>
                <w:rFonts w:ascii="Arial" w:hAnsi="Arial" w:cs="Arial"/>
                <w:sz w:val="20"/>
              </w:rPr>
            </w:pPr>
          </w:p>
        </w:tc>
      </w:tr>
    </w:tbl>
    <w:p w14:paraId="4FC122B6" w14:textId="77777777" w:rsidR="00960A10" w:rsidRDefault="00960A10" w:rsidP="00960A10">
      <w:pPr>
        <w:rPr>
          <w:sz w:val="20"/>
        </w:rPr>
      </w:pPr>
    </w:p>
    <w:p w14:paraId="3F5D8E56" w14:textId="77777777" w:rsidR="00960A10" w:rsidRDefault="00960A10" w:rsidP="00960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2624"/>
        <w:gridCol w:w="2929"/>
        <w:gridCol w:w="2530"/>
      </w:tblGrid>
      <w:tr w:rsidR="00960A10" w:rsidRPr="00973871" w14:paraId="0D7085EE" w14:textId="77777777" w:rsidTr="001F4731">
        <w:trPr>
          <w:trHeight w:val="1395"/>
        </w:trPr>
        <w:tc>
          <w:tcPr>
            <w:tcW w:w="1310" w:type="dxa"/>
            <w:vMerge w:val="restart"/>
            <w:shd w:val="clear" w:color="auto" w:fill="FFFF99"/>
          </w:tcPr>
          <w:p w14:paraId="032A5A81" w14:textId="77777777" w:rsidR="00960A10" w:rsidRPr="00973871" w:rsidRDefault="00960A10" w:rsidP="001F4731">
            <w:pPr>
              <w:rPr>
                <w:rFonts w:ascii="Arial" w:hAnsi="Arial" w:cs="Arial"/>
                <w:b/>
                <w:sz w:val="20"/>
              </w:rPr>
            </w:pPr>
          </w:p>
          <w:p w14:paraId="0ADEB180" w14:textId="77777777" w:rsidR="00960A10" w:rsidRPr="00973871" w:rsidRDefault="00960A10" w:rsidP="001F4731">
            <w:pPr>
              <w:rPr>
                <w:rFonts w:ascii="Arial" w:hAnsi="Arial" w:cs="Arial"/>
                <w:b/>
                <w:sz w:val="20"/>
              </w:rPr>
            </w:pPr>
            <w:r w:rsidRPr="00973871">
              <w:rPr>
                <w:rFonts w:ascii="Arial" w:hAnsi="Arial" w:cs="Arial"/>
                <w:b/>
                <w:sz w:val="20"/>
              </w:rPr>
              <w:t>5.</w:t>
            </w:r>
          </w:p>
          <w:p w14:paraId="1C4C3C8B" w14:textId="77777777" w:rsidR="00960A10" w:rsidRPr="00973871" w:rsidRDefault="00960A10" w:rsidP="001F4731">
            <w:pPr>
              <w:rPr>
                <w:rFonts w:ascii="Arial" w:hAnsi="Arial" w:cs="Arial"/>
                <w:b/>
                <w:sz w:val="20"/>
              </w:rPr>
            </w:pPr>
          </w:p>
          <w:p w14:paraId="33BB5E14" w14:textId="77777777" w:rsidR="00960A10" w:rsidRPr="00973871" w:rsidRDefault="00960A10" w:rsidP="001F4731">
            <w:pPr>
              <w:rPr>
                <w:rFonts w:ascii="Arial" w:hAnsi="Arial" w:cs="Arial"/>
                <w:b/>
                <w:sz w:val="20"/>
              </w:rPr>
            </w:pPr>
          </w:p>
          <w:p w14:paraId="3614FBB2" w14:textId="77777777" w:rsidR="00960A10" w:rsidRPr="00973871" w:rsidRDefault="00960A10" w:rsidP="001F4731">
            <w:pPr>
              <w:rPr>
                <w:rFonts w:ascii="Arial" w:hAnsi="Arial" w:cs="Arial"/>
                <w:b/>
                <w:sz w:val="20"/>
              </w:rPr>
            </w:pPr>
          </w:p>
          <w:p w14:paraId="5E08B65D" w14:textId="77777777" w:rsidR="00960A10" w:rsidRPr="00973871" w:rsidRDefault="00960A10" w:rsidP="001F4731">
            <w:pPr>
              <w:rPr>
                <w:rFonts w:ascii="Arial" w:hAnsi="Arial" w:cs="Arial"/>
                <w:b/>
                <w:sz w:val="20"/>
              </w:rPr>
            </w:pPr>
          </w:p>
          <w:p w14:paraId="0F48F617" w14:textId="77777777" w:rsidR="00960A10" w:rsidRPr="00973871" w:rsidRDefault="00960A10" w:rsidP="001F4731">
            <w:pPr>
              <w:rPr>
                <w:rFonts w:ascii="Arial" w:hAnsi="Arial" w:cs="Arial"/>
                <w:b/>
                <w:sz w:val="20"/>
              </w:rPr>
            </w:pPr>
          </w:p>
          <w:p w14:paraId="7D157DD5" w14:textId="77777777" w:rsidR="00960A10" w:rsidRPr="00973871" w:rsidRDefault="00960A10" w:rsidP="001F4731">
            <w:pPr>
              <w:rPr>
                <w:rFonts w:ascii="Arial" w:hAnsi="Arial" w:cs="Arial"/>
                <w:b/>
                <w:sz w:val="20"/>
              </w:rPr>
            </w:pPr>
            <w:r w:rsidRPr="00973871">
              <w:rPr>
                <w:rFonts w:ascii="Arial" w:hAnsi="Arial" w:cs="Arial"/>
                <w:b/>
                <w:sz w:val="20"/>
              </w:rPr>
              <w:t>Example</w:t>
            </w:r>
          </w:p>
          <w:p w14:paraId="3C895E66" w14:textId="77777777" w:rsidR="00960A10" w:rsidRPr="00973871" w:rsidRDefault="00960A10" w:rsidP="001F4731">
            <w:pPr>
              <w:rPr>
                <w:rFonts w:ascii="Arial" w:hAnsi="Arial" w:cs="Arial"/>
                <w:b/>
                <w:sz w:val="20"/>
              </w:rPr>
            </w:pPr>
          </w:p>
        </w:tc>
        <w:tc>
          <w:tcPr>
            <w:tcW w:w="2848" w:type="dxa"/>
          </w:tcPr>
          <w:p w14:paraId="7CF73901" w14:textId="77777777" w:rsidR="00960A10" w:rsidRPr="00973871" w:rsidRDefault="00960A10" w:rsidP="001F4731">
            <w:pPr>
              <w:rPr>
                <w:rFonts w:ascii="Arial" w:hAnsi="Arial" w:cs="Arial"/>
                <w:b/>
                <w:sz w:val="20"/>
              </w:rPr>
            </w:pPr>
          </w:p>
          <w:p w14:paraId="3352E648" w14:textId="77777777" w:rsidR="00960A10" w:rsidRPr="00973871" w:rsidRDefault="00960A10" w:rsidP="001F4731">
            <w:pPr>
              <w:rPr>
                <w:rFonts w:ascii="Arial" w:hAnsi="Arial" w:cs="Arial"/>
                <w:b/>
                <w:sz w:val="20"/>
              </w:rPr>
            </w:pPr>
            <w:r w:rsidRPr="00973871">
              <w:rPr>
                <w:rFonts w:ascii="Arial" w:hAnsi="Arial" w:cs="Arial"/>
                <w:b/>
                <w:sz w:val="20"/>
              </w:rPr>
              <w:t>Research</w:t>
            </w:r>
          </w:p>
          <w:p w14:paraId="0E592902" w14:textId="77777777" w:rsidR="00960A10" w:rsidRPr="00973871" w:rsidRDefault="00960A10" w:rsidP="001F4731">
            <w:pPr>
              <w:rPr>
                <w:rFonts w:ascii="Arial" w:hAnsi="Arial" w:cs="Arial"/>
                <w:sz w:val="20"/>
              </w:rPr>
            </w:pPr>
            <w:r w:rsidRPr="00973871">
              <w:rPr>
                <w:rFonts w:ascii="Arial" w:hAnsi="Arial" w:cs="Arial"/>
                <w:sz w:val="20"/>
              </w:rPr>
              <w:t>(fish collection as part of experimental procedure)</w:t>
            </w:r>
          </w:p>
          <w:p w14:paraId="0D86E4D5" w14:textId="77777777" w:rsidR="00960A10" w:rsidRPr="00973871" w:rsidRDefault="00960A10" w:rsidP="001F4731">
            <w:pPr>
              <w:rPr>
                <w:rFonts w:ascii="Arial" w:hAnsi="Arial" w:cs="Arial"/>
                <w:sz w:val="20"/>
              </w:rPr>
            </w:pPr>
          </w:p>
        </w:tc>
        <w:tc>
          <w:tcPr>
            <w:tcW w:w="3150" w:type="dxa"/>
            <w:vMerge w:val="restart"/>
            <w:shd w:val="clear" w:color="auto" w:fill="auto"/>
          </w:tcPr>
          <w:p w14:paraId="0B056E36" w14:textId="77777777" w:rsidR="00960A10" w:rsidRPr="00973871" w:rsidRDefault="00960A10" w:rsidP="001F4731">
            <w:pPr>
              <w:rPr>
                <w:rFonts w:ascii="Arial" w:hAnsi="Arial" w:cs="Arial"/>
                <w:sz w:val="20"/>
              </w:rPr>
            </w:pPr>
          </w:p>
          <w:p w14:paraId="6A61D53F" w14:textId="77777777" w:rsidR="00960A10" w:rsidRPr="00973871" w:rsidRDefault="00960A10" w:rsidP="001F4731">
            <w:pPr>
              <w:rPr>
                <w:rFonts w:ascii="Arial" w:hAnsi="Arial" w:cs="Arial"/>
                <w:sz w:val="20"/>
              </w:rPr>
            </w:pPr>
            <w:r w:rsidRPr="00973871">
              <w:rPr>
                <w:rFonts w:ascii="Arial" w:hAnsi="Arial" w:cs="Arial"/>
                <w:sz w:val="20"/>
              </w:rPr>
              <w:t>Project Level</w:t>
            </w:r>
          </w:p>
          <w:p w14:paraId="463EC49A" w14:textId="77777777" w:rsidR="00960A10" w:rsidRPr="00973871" w:rsidRDefault="00960A10" w:rsidP="001F4731">
            <w:pPr>
              <w:rPr>
                <w:rFonts w:ascii="Arial" w:hAnsi="Arial" w:cs="Arial"/>
                <w:sz w:val="20"/>
              </w:rPr>
            </w:pPr>
            <w:r w:rsidRPr="00973871">
              <w:rPr>
                <w:rFonts w:ascii="Arial" w:hAnsi="Arial" w:cs="Arial"/>
                <w:sz w:val="20"/>
              </w:rPr>
              <w:t>- indicate the project/proponent under which the fish collection activity will take place and the water bodies involved</w:t>
            </w:r>
          </w:p>
          <w:p w14:paraId="7109254E" w14:textId="77777777" w:rsidR="00960A10" w:rsidRPr="00973871" w:rsidRDefault="00960A10" w:rsidP="001F4731">
            <w:pPr>
              <w:rPr>
                <w:rFonts w:ascii="Arial" w:hAnsi="Arial" w:cs="Arial"/>
                <w:sz w:val="20"/>
              </w:rPr>
            </w:pPr>
            <w:r w:rsidRPr="00973871">
              <w:rPr>
                <w:rFonts w:ascii="Arial" w:hAnsi="Arial" w:cs="Arial"/>
                <w:sz w:val="20"/>
              </w:rPr>
              <w:t>- Include detailed project objectives</w:t>
            </w:r>
          </w:p>
          <w:p w14:paraId="06E9079E" w14:textId="77777777" w:rsidR="00960A10" w:rsidRPr="00973871" w:rsidRDefault="00960A10" w:rsidP="001F4731">
            <w:pPr>
              <w:rPr>
                <w:rFonts w:ascii="Arial" w:hAnsi="Arial" w:cs="Arial"/>
                <w:sz w:val="20"/>
              </w:rPr>
            </w:pPr>
          </w:p>
        </w:tc>
        <w:tc>
          <w:tcPr>
            <w:tcW w:w="2970" w:type="dxa"/>
            <w:vMerge w:val="restart"/>
            <w:shd w:val="clear" w:color="auto" w:fill="auto"/>
          </w:tcPr>
          <w:p w14:paraId="34D5E9A1" w14:textId="77777777" w:rsidR="00960A10" w:rsidRPr="00973871" w:rsidRDefault="00960A10" w:rsidP="001F4731">
            <w:pPr>
              <w:rPr>
                <w:rFonts w:ascii="Arial" w:hAnsi="Arial" w:cs="Arial"/>
                <w:sz w:val="20"/>
              </w:rPr>
            </w:pPr>
          </w:p>
        </w:tc>
      </w:tr>
      <w:tr w:rsidR="00960A10" w:rsidRPr="00973871" w14:paraId="37706317" w14:textId="77777777" w:rsidTr="001F4731">
        <w:trPr>
          <w:trHeight w:val="1395"/>
        </w:trPr>
        <w:tc>
          <w:tcPr>
            <w:tcW w:w="1310" w:type="dxa"/>
            <w:vMerge/>
            <w:shd w:val="clear" w:color="auto" w:fill="FFFF99"/>
          </w:tcPr>
          <w:p w14:paraId="30CEB708" w14:textId="77777777" w:rsidR="00960A10" w:rsidRPr="00973871" w:rsidRDefault="00960A10" w:rsidP="001F4731">
            <w:pPr>
              <w:rPr>
                <w:rFonts w:ascii="Arial" w:hAnsi="Arial" w:cs="Arial"/>
                <w:b/>
                <w:sz w:val="20"/>
              </w:rPr>
            </w:pPr>
          </w:p>
        </w:tc>
        <w:tc>
          <w:tcPr>
            <w:tcW w:w="2848" w:type="dxa"/>
          </w:tcPr>
          <w:p w14:paraId="055070E5" w14:textId="77777777" w:rsidR="00960A10" w:rsidRPr="00973871" w:rsidRDefault="00960A10" w:rsidP="001F4731">
            <w:pPr>
              <w:rPr>
                <w:rFonts w:ascii="Arial" w:hAnsi="Arial" w:cs="Arial"/>
                <w:sz w:val="20"/>
              </w:rPr>
            </w:pPr>
          </w:p>
          <w:p w14:paraId="7A07C380" w14:textId="77777777" w:rsidR="00960A10" w:rsidRPr="00973871" w:rsidRDefault="00960A10" w:rsidP="001F4731">
            <w:pPr>
              <w:rPr>
                <w:rFonts w:ascii="Arial" w:hAnsi="Arial" w:cs="Arial"/>
                <w:sz w:val="20"/>
              </w:rPr>
            </w:pPr>
            <w:r w:rsidRPr="00973871">
              <w:rPr>
                <w:rFonts w:ascii="Arial" w:hAnsi="Arial" w:cs="Arial"/>
                <w:sz w:val="20"/>
              </w:rPr>
              <w:t>Research to determine how fish populations respond to habitat manipulations</w:t>
            </w:r>
          </w:p>
        </w:tc>
        <w:tc>
          <w:tcPr>
            <w:tcW w:w="3150" w:type="dxa"/>
            <w:vMerge/>
            <w:shd w:val="clear" w:color="auto" w:fill="auto"/>
          </w:tcPr>
          <w:p w14:paraId="16E3FC30" w14:textId="77777777" w:rsidR="00960A10" w:rsidRPr="00973871" w:rsidRDefault="00960A10" w:rsidP="001F4731">
            <w:pPr>
              <w:rPr>
                <w:rFonts w:ascii="Arial" w:hAnsi="Arial" w:cs="Arial"/>
                <w:sz w:val="20"/>
              </w:rPr>
            </w:pPr>
          </w:p>
        </w:tc>
        <w:tc>
          <w:tcPr>
            <w:tcW w:w="2970" w:type="dxa"/>
            <w:vMerge/>
          </w:tcPr>
          <w:p w14:paraId="434E8C7D" w14:textId="77777777" w:rsidR="00960A10" w:rsidRPr="00973871" w:rsidRDefault="00960A10" w:rsidP="001F4731">
            <w:pPr>
              <w:rPr>
                <w:rFonts w:ascii="Arial" w:hAnsi="Arial" w:cs="Arial"/>
                <w:sz w:val="20"/>
              </w:rPr>
            </w:pPr>
          </w:p>
        </w:tc>
      </w:tr>
    </w:tbl>
    <w:p w14:paraId="6D962E5D" w14:textId="77777777" w:rsidR="00960A10" w:rsidRPr="00A63FB3" w:rsidRDefault="00960A10" w:rsidP="00960A10">
      <w:pPr>
        <w:rPr>
          <w:sz w:val="20"/>
        </w:rPr>
      </w:pPr>
    </w:p>
    <w:p w14:paraId="357D8ACA" w14:textId="77777777" w:rsidR="00960A10" w:rsidRDefault="00960A10" w:rsidP="00960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204"/>
        <w:gridCol w:w="2575"/>
        <w:gridCol w:w="2660"/>
      </w:tblGrid>
      <w:tr w:rsidR="00960A10" w:rsidRPr="00973871" w14:paraId="0E898D31" w14:textId="77777777" w:rsidTr="001F4731">
        <w:trPr>
          <w:trHeight w:val="755"/>
        </w:trPr>
        <w:tc>
          <w:tcPr>
            <w:tcW w:w="2002" w:type="dxa"/>
            <w:vAlign w:val="center"/>
          </w:tcPr>
          <w:p w14:paraId="2C423B87" w14:textId="77777777" w:rsidR="00960A10" w:rsidRPr="00973871" w:rsidRDefault="00960A10" w:rsidP="001F4731">
            <w:pPr>
              <w:rPr>
                <w:rFonts w:ascii="Arial" w:hAnsi="Arial" w:cs="Arial"/>
                <w:b/>
                <w:sz w:val="22"/>
                <w:szCs w:val="22"/>
              </w:rPr>
            </w:pPr>
            <w:r w:rsidRPr="00973871">
              <w:rPr>
                <w:rFonts w:ascii="Arial" w:hAnsi="Arial" w:cs="Arial"/>
                <w:b/>
                <w:sz w:val="22"/>
                <w:szCs w:val="22"/>
              </w:rPr>
              <w:t>ACTIVITY</w:t>
            </w:r>
          </w:p>
        </w:tc>
        <w:tc>
          <w:tcPr>
            <w:tcW w:w="2454" w:type="dxa"/>
            <w:vAlign w:val="center"/>
          </w:tcPr>
          <w:p w14:paraId="03F28336" w14:textId="77777777" w:rsidR="00960A10" w:rsidRPr="00973871" w:rsidRDefault="00960A10" w:rsidP="001F4731">
            <w:pPr>
              <w:rPr>
                <w:rFonts w:ascii="Arial" w:hAnsi="Arial" w:cs="Arial"/>
                <w:b/>
                <w:sz w:val="22"/>
                <w:szCs w:val="22"/>
              </w:rPr>
            </w:pPr>
            <w:r w:rsidRPr="00973871">
              <w:rPr>
                <w:rFonts w:ascii="Arial" w:hAnsi="Arial" w:cs="Arial"/>
                <w:b/>
                <w:sz w:val="22"/>
                <w:szCs w:val="22"/>
              </w:rPr>
              <w:t>MOE REGION(S)</w:t>
            </w:r>
          </w:p>
        </w:tc>
        <w:tc>
          <w:tcPr>
            <w:tcW w:w="2852" w:type="dxa"/>
            <w:vAlign w:val="center"/>
          </w:tcPr>
          <w:p w14:paraId="09A067F1" w14:textId="77777777" w:rsidR="00960A10" w:rsidRPr="00973871" w:rsidRDefault="00960A10" w:rsidP="001F4731">
            <w:pPr>
              <w:rPr>
                <w:rFonts w:ascii="Arial" w:hAnsi="Arial" w:cs="Arial"/>
                <w:b/>
                <w:sz w:val="22"/>
                <w:szCs w:val="22"/>
              </w:rPr>
            </w:pPr>
            <w:r w:rsidRPr="00973871">
              <w:rPr>
                <w:rFonts w:ascii="Arial" w:hAnsi="Arial" w:cs="Arial"/>
                <w:b/>
                <w:sz w:val="22"/>
                <w:szCs w:val="22"/>
              </w:rPr>
              <w:t>WATERBODY OR WATERSHED NAME</w:t>
            </w:r>
          </w:p>
        </w:tc>
        <w:tc>
          <w:tcPr>
            <w:tcW w:w="2970" w:type="dxa"/>
            <w:vAlign w:val="center"/>
          </w:tcPr>
          <w:p w14:paraId="69C03A4D" w14:textId="77777777" w:rsidR="00960A10" w:rsidRPr="00973871" w:rsidRDefault="00960A10" w:rsidP="001F4731">
            <w:pPr>
              <w:rPr>
                <w:rFonts w:ascii="Arial" w:hAnsi="Arial" w:cs="Arial"/>
                <w:sz w:val="22"/>
                <w:szCs w:val="22"/>
              </w:rPr>
            </w:pPr>
            <w:r w:rsidRPr="00973871">
              <w:rPr>
                <w:rFonts w:ascii="Arial" w:hAnsi="Arial" w:cs="Arial"/>
                <w:b/>
                <w:sz w:val="22"/>
                <w:szCs w:val="22"/>
              </w:rPr>
              <w:t>WATERSHED CODE</w:t>
            </w:r>
          </w:p>
        </w:tc>
      </w:tr>
      <w:tr w:rsidR="00960A10" w:rsidRPr="00973871" w14:paraId="65245160" w14:textId="77777777" w:rsidTr="001F4731">
        <w:tc>
          <w:tcPr>
            <w:tcW w:w="2002" w:type="dxa"/>
          </w:tcPr>
          <w:p w14:paraId="4DFA55E2" w14:textId="77777777" w:rsidR="00960A10" w:rsidRPr="00973871" w:rsidRDefault="00960A10" w:rsidP="001F4731">
            <w:pPr>
              <w:rPr>
                <w:rFonts w:ascii="Arial" w:hAnsi="Arial" w:cs="Arial"/>
                <w:b/>
                <w:sz w:val="20"/>
              </w:rPr>
            </w:pPr>
            <w:r w:rsidRPr="00973871">
              <w:rPr>
                <w:rFonts w:ascii="Arial" w:hAnsi="Arial" w:cs="Arial"/>
                <w:b/>
                <w:sz w:val="20"/>
              </w:rPr>
              <w:t>Fish Salvage</w:t>
            </w:r>
          </w:p>
        </w:tc>
        <w:tc>
          <w:tcPr>
            <w:tcW w:w="2454" w:type="dxa"/>
          </w:tcPr>
          <w:p w14:paraId="17BDAB13" w14:textId="77777777" w:rsidR="00960A10" w:rsidRPr="00973871" w:rsidRDefault="00960A10" w:rsidP="001F4731">
            <w:pPr>
              <w:rPr>
                <w:rFonts w:ascii="Arial" w:hAnsi="Arial" w:cs="Arial"/>
                <w:sz w:val="20"/>
              </w:rPr>
            </w:pPr>
            <w:r w:rsidRPr="00973871">
              <w:rPr>
                <w:rFonts w:ascii="Arial" w:hAnsi="Arial" w:cs="Arial"/>
                <w:sz w:val="20"/>
              </w:rPr>
              <w:t>Required</w:t>
            </w:r>
          </w:p>
        </w:tc>
        <w:tc>
          <w:tcPr>
            <w:tcW w:w="2852" w:type="dxa"/>
          </w:tcPr>
          <w:p w14:paraId="6258C7ED" w14:textId="77777777" w:rsidR="00960A10" w:rsidRPr="00973871" w:rsidRDefault="00960A10" w:rsidP="001F4731">
            <w:pPr>
              <w:rPr>
                <w:rFonts w:ascii="Arial" w:hAnsi="Arial" w:cs="Arial"/>
                <w:sz w:val="20"/>
              </w:rPr>
            </w:pPr>
            <w:r w:rsidRPr="00973871">
              <w:rPr>
                <w:rFonts w:ascii="Arial" w:hAnsi="Arial" w:cs="Arial"/>
                <w:sz w:val="20"/>
              </w:rPr>
              <w:t xml:space="preserve">Indicate area within region (GVRD, Municipality, etc) </w:t>
            </w:r>
          </w:p>
        </w:tc>
        <w:tc>
          <w:tcPr>
            <w:tcW w:w="2970" w:type="dxa"/>
          </w:tcPr>
          <w:p w14:paraId="02FAA8A4" w14:textId="77777777" w:rsidR="00960A10" w:rsidRPr="00973871" w:rsidRDefault="00960A10" w:rsidP="001F4731">
            <w:pPr>
              <w:rPr>
                <w:rFonts w:ascii="Arial" w:hAnsi="Arial" w:cs="Arial"/>
                <w:sz w:val="20"/>
              </w:rPr>
            </w:pPr>
            <w:r w:rsidRPr="00973871">
              <w:rPr>
                <w:rFonts w:ascii="Arial" w:hAnsi="Arial" w:cs="Arial"/>
                <w:sz w:val="20"/>
              </w:rPr>
              <w:t>Required</w:t>
            </w:r>
          </w:p>
        </w:tc>
      </w:tr>
      <w:tr w:rsidR="00960A10" w:rsidRPr="00973871" w14:paraId="2C71B551" w14:textId="77777777" w:rsidTr="001F4731">
        <w:tc>
          <w:tcPr>
            <w:tcW w:w="2002" w:type="dxa"/>
          </w:tcPr>
          <w:p w14:paraId="3D52B9C0" w14:textId="77777777" w:rsidR="00960A10" w:rsidRPr="00973871" w:rsidRDefault="00960A10" w:rsidP="001F4731">
            <w:pPr>
              <w:rPr>
                <w:rFonts w:ascii="Arial" w:hAnsi="Arial" w:cs="Arial"/>
                <w:b/>
                <w:sz w:val="20"/>
              </w:rPr>
            </w:pPr>
            <w:r w:rsidRPr="00973871">
              <w:rPr>
                <w:rFonts w:ascii="Arial" w:hAnsi="Arial" w:cs="Arial"/>
                <w:b/>
                <w:sz w:val="20"/>
              </w:rPr>
              <w:t>Forestry Stream Classification</w:t>
            </w:r>
          </w:p>
        </w:tc>
        <w:tc>
          <w:tcPr>
            <w:tcW w:w="2454" w:type="dxa"/>
          </w:tcPr>
          <w:p w14:paraId="29ACDE7B" w14:textId="77777777" w:rsidR="00960A10" w:rsidRPr="00973871" w:rsidRDefault="00960A10" w:rsidP="001F4731">
            <w:pPr>
              <w:rPr>
                <w:rFonts w:ascii="Arial" w:hAnsi="Arial" w:cs="Arial"/>
                <w:sz w:val="20"/>
              </w:rPr>
            </w:pPr>
            <w:r w:rsidRPr="00973871">
              <w:rPr>
                <w:rFonts w:ascii="Arial" w:hAnsi="Arial" w:cs="Arial"/>
                <w:sz w:val="20"/>
              </w:rPr>
              <w:t>Required</w:t>
            </w:r>
          </w:p>
        </w:tc>
        <w:tc>
          <w:tcPr>
            <w:tcW w:w="2852" w:type="dxa"/>
          </w:tcPr>
          <w:p w14:paraId="67DFE574" w14:textId="77777777" w:rsidR="00960A10" w:rsidRPr="00973871" w:rsidRDefault="00960A10" w:rsidP="001F4731">
            <w:pPr>
              <w:rPr>
                <w:rFonts w:ascii="Arial" w:hAnsi="Arial" w:cs="Arial"/>
                <w:sz w:val="20"/>
              </w:rPr>
            </w:pPr>
            <w:r w:rsidRPr="00973871">
              <w:rPr>
                <w:rFonts w:ascii="Arial" w:hAnsi="Arial" w:cs="Arial"/>
                <w:sz w:val="20"/>
              </w:rPr>
              <w:t>TRIM scale 4</w:t>
            </w:r>
            <w:r w:rsidRPr="00973871">
              <w:rPr>
                <w:rFonts w:ascii="Arial" w:hAnsi="Arial" w:cs="Arial"/>
                <w:sz w:val="20"/>
                <w:vertAlign w:val="superscript"/>
              </w:rPr>
              <w:t>th</w:t>
            </w:r>
            <w:r w:rsidRPr="00973871">
              <w:rPr>
                <w:rFonts w:ascii="Arial" w:hAnsi="Arial" w:cs="Arial"/>
                <w:sz w:val="20"/>
              </w:rPr>
              <w:t xml:space="preserve"> order stream or larger</w:t>
            </w:r>
          </w:p>
        </w:tc>
        <w:tc>
          <w:tcPr>
            <w:tcW w:w="2970" w:type="dxa"/>
          </w:tcPr>
          <w:p w14:paraId="13728C01" w14:textId="77777777" w:rsidR="00960A10" w:rsidRPr="00973871" w:rsidRDefault="00960A10" w:rsidP="001F4731">
            <w:pPr>
              <w:rPr>
                <w:rFonts w:ascii="Arial" w:hAnsi="Arial" w:cs="Arial"/>
                <w:sz w:val="20"/>
              </w:rPr>
            </w:pPr>
            <w:r w:rsidRPr="00973871">
              <w:rPr>
                <w:rFonts w:ascii="Arial" w:hAnsi="Arial" w:cs="Arial"/>
                <w:sz w:val="20"/>
              </w:rPr>
              <w:t>Required</w:t>
            </w:r>
          </w:p>
        </w:tc>
      </w:tr>
      <w:tr w:rsidR="00960A10" w:rsidRPr="00973871" w14:paraId="38815CB4" w14:textId="77777777" w:rsidTr="001F4731">
        <w:tc>
          <w:tcPr>
            <w:tcW w:w="2002" w:type="dxa"/>
          </w:tcPr>
          <w:p w14:paraId="2145ABAF" w14:textId="77777777" w:rsidR="00960A10" w:rsidRPr="00973871" w:rsidRDefault="00960A10" w:rsidP="001F4731">
            <w:pPr>
              <w:rPr>
                <w:rFonts w:ascii="Arial" w:hAnsi="Arial" w:cs="Arial"/>
                <w:b/>
                <w:sz w:val="20"/>
              </w:rPr>
            </w:pPr>
            <w:r w:rsidRPr="00973871">
              <w:rPr>
                <w:rFonts w:ascii="Arial" w:hAnsi="Arial" w:cs="Arial"/>
                <w:b/>
                <w:sz w:val="20"/>
              </w:rPr>
              <w:t>Environmental Impact Assessment</w:t>
            </w:r>
          </w:p>
        </w:tc>
        <w:tc>
          <w:tcPr>
            <w:tcW w:w="2454" w:type="dxa"/>
          </w:tcPr>
          <w:p w14:paraId="08D82874" w14:textId="77777777" w:rsidR="00960A10" w:rsidRPr="00973871" w:rsidRDefault="00960A10" w:rsidP="001F4731">
            <w:pPr>
              <w:rPr>
                <w:rFonts w:ascii="Arial" w:hAnsi="Arial" w:cs="Arial"/>
                <w:sz w:val="20"/>
              </w:rPr>
            </w:pPr>
            <w:r w:rsidRPr="00973871">
              <w:rPr>
                <w:rFonts w:ascii="Arial" w:hAnsi="Arial" w:cs="Arial"/>
                <w:sz w:val="20"/>
              </w:rPr>
              <w:t>Required</w:t>
            </w:r>
          </w:p>
        </w:tc>
        <w:tc>
          <w:tcPr>
            <w:tcW w:w="2852" w:type="dxa"/>
          </w:tcPr>
          <w:p w14:paraId="67948F61" w14:textId="77777777" w:rsidR="00960A10" w:rsidRPr="00973871" w:rsidRDefault="00960A10" w:rsidP="001F4731">
            <w:pPr>
              <w:rPr>
                <w:rFonts w:ascii="Arial" w:hAnsi="Arial" w:cs="Arial"/>
                <w:sz w:val="20"/>
              </w:rPr>
            </w:pPr>
            <w:r w:rsidRPr="00973871">
              <w:rPr>
                <w:rFonts w:ascii="Arial" w:hAnsi="Arial" w:cs="Arial"/>
                <w:sz w:val="20"/>
              </w:rPr>
              <w:t>Required</w:t>
            </w:r>
          </w:p>
        </w:tc>
        <w:tc>
          <w:tcPr>
            <w:tcW w:w="2970" w:type="dxa"/>
          </w:tcPr>
          <w:p w14:paraId="494D60A4" w14:textId="77777777" w:rsidR="00960A10" w:rsidRPr="00973871" w:rsidRDefault="00960A10" w:rsidP="001F4731">
            <w:pPr>
              <w:rPr>
                <w:rFonts w:ascii="Arial" w:hAnsi="Arial" w:cs="Arial"/>
                <w:sz w:val="20"/>
              </w:rPr>
            </w:pPr>
            <w:r w:rsidRPr="00973871">
              <w:rPr>
                <w:rFonts w:ascii="Arial" w:hAnsi="Arial" w:cs="Arial"/>
                <w:sz w:val="20"/>
              </w:rPr>
              <w:t>Required</w:t>
            </w:r>
          </w:p>
        </w:tc>
      </w:tr>
      <w:tr w:rsidR="00960A10" w:rsidRPr="00973871" w14:paraId="1D2285FB" w14:textId="77777777" w:rsidTr="001F4731">
        <w:tc>
          <w:tcPr>
            <w:tcW w:w="2002" w:type="dxa"/>
          </w:tcPr>
          <w:p w14:paraId="55CE3929" w14:textId="77777777" w:rsidR="00960A10" w:rsidRPr="00973871" w:rsidRDefault="00960A10" w:rsidP="001F4731">
            <w:pPr>
              <w:rPr>
                <w:rFonts w:ascii="Arial" w:hAnsi="Arial" w:cs="Arial"/>
                <w:b/>
                <w:sz w:val="20"/>
              </w:rPr>
            </w:pPr>
            <w:r w:rsidRPr="00973871">
              <w:rPr>
                <w:rFonts w:ascii="Arial" w:hAnsi="Arial" w:cs="Arial"/>
                <w:b/>
                <w:sz w:val="20"/>
              </w:rPr>
              <w:t>Inventory</w:t>
            </w:r>
          </w:p>
        </w:tc>
        <w:tc>
          <w:tcPr>
            <w:tcW w:w="2454" w:type="dxa"/>
          </w:tcPr>
          <w:p w14:paraId="6373B694" w14:textId="77777777" w:rsidR="00960A10" w:rsidRPr="00973871" w:rsidRDefault="00960A10" w:rsidP="001F4731">
            <w:pPr>
              <w:rPr>
                <w:rFonts w:ascii="Arial" w:hAnsi="Arial" w:cs="Arial"/>
                <w:sz w:val="20"/>
              </w:rPr>
            </w:pPr>
            <w:r w:rsidRPr="00973871">
              <w:rPr>
                <w:rFonts w:ascii="Arial" w:hAnsi="Arial" w:cs="Arial"/>
                <w:sz w:val="20"/>
              </w:rPr>
              <w:t>Required</w:t>
            </w:r>
          </w:p>
        </w:tc>
        <w:tc>
          <w:tcPr>
            <w:tcW w:w="2852" w:type="dxa"/>
          </w:tcPr>
          <w:p w14:paraId="6930400D" w14:textId="77777777" w:rsidR="00960A10" w:rsidRPr="00973871" w:rsidRDefault="00960A10" w:rsidP="001F4731">
            <w:pPr>
              <w:rPr>
                <w:rFonts w:ascii="Arial" w:hAnsi="Arial" w:cs="Arial"/>
                <w:sz w:val="20"/>
              </w:rPr>
            </w:pPr>
            <w:r w:rsidRPr="00973871">
              <w:rPr>
                <w:rFonts w:ascii="Arial" w:hAnsi="Arial" w:cs="Arial"/>
                <w:sz w:val="20"/>
              </w:rPr>
              <w:t>Required</w:t>
            </w:r>
          </w:p>
        </w:tc>
        <w:tc>
          <w:tcPr>
            <w:tcW w:w="2970" w:type="dxa"/>
          </w:tcPr>
          <w:p w14:paraId="7B162F53" w14:textId="77777777" w:rsidR="00960A10" w:rsidRPr="00973871" w:rsidRDefault="00960A10" w:rsidP="001F4731">
            <w:pPr>
              <w:rPr>
                <w:rFonts w:ascii="Arial" w:hAnsi="Arial" w:cs="Arial"/>
                <w:sz w:val="20"/>
              </w:rPr>
            </w:pPr>
            <w:r w:rsidRPr="00973871">
              <w:rPr>
                <w:rFonts w:ascii="Arial" w:hAnsi="Arial" w:cs="Arial"/>
                <w:sz w:val="20"/>
              </w:rPr>
              <w:t>Required</w:t>
            </w:r>
          </w:p>
        </w:tc>
      </w:tr>
      <w:tr w:rsidR="00960A10" w:rsidRPr="00973871" w14:paraId="04DD38B8" w14:textId="77777777" w:rsidTr="001F4731">
        <w:tc>
          <w:tcPr>
            <w:tcW w:w="2002" w:type="dxa"/>
          </w:tcPr>
          <w:p w14:paraId="507AA75A" w14:textId="77777777" w:rsidR="00960A10" w:rsidRPr="00973871" w:rsidRDefault="00960A10" w:rsidP="001F4731">
            <w:pPr>
              <w:rPr>
                <w:rFonts w:ascii="Arial" w:hAnsi="Arial" w:cs="Arial"/>
                <w:b/>
                <w:sz w:val="20"/>
              </w:rPr>
            </w:pPr>
            <w:r w:rsidRPr="00973871">
              <w:rPr>
                <w:rFonts w:ascii="Arial" w:hAnsi="Arial" w:cs="Arial"/>
                <w:b/>
                <w:sz w:val="20"/>
              </w:rPr>
              <w:t>Research</w:t>
            </w:r>
          </w:p>
        </w:tc>
        <w:tc>
          <w:tcPr>
            <w:tcW w:w="2454" w:type="dxa"/>
          </w:tcPr>
          <w:p w14:paraId="0C73183E" w14:textId="77777777" w:rsidR="00960A10" w:rsidRPr="00973871" w:rsidRDefault="00960A10" w:rsidP="001F4731">
            <w:pPr>
              <w:rPr>
                <w:rFonts w:ascii="Arial" w:hAnsi="Arial" w:cs="Arial"/>
                <w:sz w:val="20"/>
              </w:rPr>
            </w:pPr>
            <w:r w:rsidRPr="00973871">
              <w:rPr>
                <w:rFonts w:ascii="Arial" w:hAnsi="Arial" w:cs="Arial"/>
                <w:sz w:val="20"/>
              </w:rPr>
              <w:t>Required</w:t>
            </w:r>
          </w:p>
        </w:tc>
        <w:tc>
          <w:tcPr>
            <w:tcW w:w="2852" w:type="dxa"/>
          </w:tcPr>
          <w:p w14:paraId="3675AF42" w14:textId="77777777" w:rsidR="00960A10" w:rsidRPr="00973871" w:rsidRDefault="00960A10" w:rsidP="001F4731">
            <w:pPr>
              <w:rPr>
                <w:rFonts w:ascii="Arial" w:hAnsi="Arial" w:cs="Arial"/>
                <w:sz w:val="20"/>
              </w:rPr>
            </w:pPr>
            <w:r w:rsidRPr="00973871">
              <w:rPr>
                <w:rFonts w:ascii="Arial" w:hAnsi="Arial" w:cs="Arial"/>
                <w:sz w:val="20"/>
              </w:rPr>
              <w:t>Required</w:t>
            </w:r>
          </w:p>
        </w:tc>
        <w:tc>
          <w:tcPr>
            <w:tcW w:w="2970" w:type="dxa"/>
          </w:tcPr>
          <w:p w14:paraId="5BD13B4F" w14:textId="77777777" w:rsidR="00960A10" w:rsidRPr="00973871" w:rsidRDefault="00960A10" w:rsidP="001F4731">
            <w:pPr>
              <w:rPr>
                <w:rFonts w:ascii="Arial" w:hAnsi="Arial" w:cs="Arial"/>
                <w:sz w:val="20"/>
              </w:rPr>
            </w:pPr>
            <w:r w:rsidRPr="00973871">
              <w:rPr>
                <w:rFonts w:ascii="Arial" w:hAnsi="Arial" w:cs="Arial"/>
                <w:sz w:val="20"/>
              </w:rPr>
              <w:t>Required</w:t>
            </w:r>
          </w:p>
        </w:tc>
      </w:tr>
    </w:tbl>
    <w:p w14:paraId="35D5975A" w14:textId="77777777" w:rsidR="00960A10" w:rsidRDefault="00960A10" w:rsidP="00960A10">
      <w:pPr>
        <w:tabs>
          <w:tab w:val="center" w:pos="2400"/>
          <w:tab w:val="left" w:pos="5760"/>
          <w:tab w:val="center" w:pos="8280"/>
          <w:tab w:val="right" w:leader="underscore" w:pos="10800"/>
        </w:tabs>
        <w:rPr>
          <w:rFonts w:ascii="Arial" w:hAnsi="Arial" w:cs="Arial"/>
        </w:rPr>
      </w:pPr>
    </w:p>
    <w:p w14:paraId="4EDCF9D0" w14:textId="77777777" w:rsidR="00960A10" w:rsidRDefault="00960A10" w:rsidP="00960A10">
      <w:pPr>
        <w:jc w:val="center"/>
        <w:rPr>
          <w:b/>
          <w:szCs w:val="24"/>
        </w:rPr>
      </w:pPr>
    </w:p>
    <w:p w14:paraId="5ADBBFB1" w14:textId="77777777" w:rsidR="00960A10" w:rsidRDefault="00960A10" w:rsidP="00960A10">
      <w:pPr>
        <w:jc w:val="center"/>
        <w:rPr>
          <w:b/>
          <w:szCs w:val="24"/>
        </w:rPr>
      </w:pPr>
    </w:p>
    <w:p w14:paraId="786EB803" w14:textId="0E6885A5" w:rsidR="00960A10" w:rsidRPr="00960A10" w:rsidRDefault="00960A10" w:rsidP="00960A10">
      <w:pPr>
        <w:jc w:val="center"/>
        <w:rPr>
          <w:b/>
          <w:sz w:val="40"/>
          <w:szCs w:val="40"/>
        </w:rPr>
      </w:pPr>
      <w:r w:rsidRPr="00960A10">
        <w:rPr>
          <w:b/>
          <w:sz w:val="40"/>
          <w:szCs w:val="40"/>
        </w:rPr>
        <w:t>Appendix A:  Fish Collection Permit Terms</w:t>
      </w:r>
    </w:p>
    <w:p w14:paraId="4A964AD8" w14:textId="77777777" w:rsidR="00960A10" w:rsidRPr="007225B4" w:rsidRDefault="00960A10" w:rsidP="00960A10">
      <w:pPr>
        <w:jc w:val="center"/>
        <w:rPr>
          <w:rFonts w:ascii="Arial" w:hAnsi="Arial" w:cs="Arial"/>
          <w:b/>
          <w:sz w:val="22"/>
          <w:szCs w:val="22"/>
        </w:rPr>
      </w:pPr>
    </w:p>
    <w:p w14:paraId="02C20EC6" w14:textId="77777777" w:rsidR="00960A10" w:rsidRPr="00325259" w:rsidRDefault="00960A10" w:rsidP="00960A10">
      <w:pPr>
        <w:rPr>
          <w:b/>
          <w:sz w:val="22"/>
          <w:szCs w:val="22"/>
        </w:rPr>
      </w:pPr>
      <w:r w:rsidRPr="00325259">
        <w:rPr>
          <w:i/>
          <w:sz w:val="22"/>
          <w:szCs w:val="22"/>
        </w:rPr>
        <w:t>Any Variation of the following terms will require explicit authorization by the appropriate regional Fish &amp; Wildlife Section Head.</w:t>
      </w:r>
    </w:p>
    <w:p w14:paraId="69BD6E49" w14:textId="77777777" w:rsidR="00960A10" w:rsidRDefault="00960A10" w:rsidP="00960A10">
      <w:pPr>
        <w:rPr>
          <w:rFonts w:ascii="Arial" w:hAnsi="Arial" w:cs="Arial"/>
          <w:b/>
          <w:sz w:val="22"/>
          <w:szCs w:val="22"/>
        </w:rPr>
      </w:pPr>
    </w:p>
    <w:p w14:paraId="233CD4BE" w14:textId="77777777" w:rsidR="00960A10" w:rsidRPr="00C57EF6" w:rsidRDefault="00960A10" w:rsidP="00960A10">
      <w:pPr>
        <w:rPr>
          <w:b/>
          <w:sz w:val="20"/>
        </w:rPr>
      </w:pPr>
      <w:r w:rsidRPr="00C57EF6">
        <w:rPr>
          <w:b/>
          <w:sz w:val="20"/>
        </w:rPr>
        <w:t xml:space="preserve">Provincial </w:t>
      </w:r>
      <w:r>
        <w:rPr>
          <w:b/>
          <w:sz w:val="20"/>
        </w:rPr>
        <w:t>Terms</w:t>
      </w:r>
    </w:p>
    <w:p w14:paraId="6FBA4EEB" w14:textId="77777777" w:rsidR="00960A10" w:rsidRPr="00C57EF6" w:rsidRDefault="00960A10" w:rsidP="00960A10">
      <w:pPr>
        <w:rPr>
          <w:sz w:val="20"/>
        </w:rPr>
      </w:pPr>
    </w:p>
    <w:p w14:paraId="59727BAA" w14:textId="77777777" w:rsidR="00960A10" w:rsidRPr="00C57EF6" w:rsidRDefault="00960A10" w:rsidP="00960A10">
      <w:pPr>
        <w:numPr>
          <w:ilvl w:val="0"/>
          <w:numId w:val="7"/>
        </w:numPr>
        <w:ind w:left="288" w:hanging="288"/>
        <w:jc w:val="both"/>
        <w:rPr>
          <w:sz w:val="20"/>
        </w:rPr>
      </w:pPr>
      <w:r w:rsidRPr="00C57EF6">
        <w:rPr>
          <w:sz w:val="20"/>
        </w:rPr>
        <w:t xml:space="preserve">This collecting permit is </w:t>
      </w:r>
      <w:r w:rsidRPr="009C3DB5">
        <w:rPr>
          <w:b/>
          <w:sz w:val="20"/>
        </w:rPr>
        <w:t>only</w:t>
      </w:r>
      <w:r>
        <w:rPr>
          <w:sz w:val="20"/>
        </w:rPr>
        <w:t xml:space="preserve"> valid for species listed as threatened, </w:t>
      </w:r>
      <w:proofErr w:type="gramStart"/>
      <w:r>
        <w:rPr>
          <w:sz w:val="20"/>
        </w:rPr>
        <w:t>endangered</w:t>
      </w:r>
      <w:proofErr w:type="gramEnd"/>
      <w:r>
        <w:rPr>
          <w:sz w:val="20"/>
        </w:rPr>
        <w:t xml:space="preserve"> or extirpated under the </w:t>
      </w:r>
      <w:r w:rsidRPr="009C3DB5">
        <w:rPr>
          <w:i/>
          <w:sz w:val="20"/>
        </w:rPr>
        <w:t>Species at Risk Act</w:t>
      </w:r>
      <w:r>
        <w:rPr>
          <w:sz w:val="20"/>
        </w:rPr>
        <w:t xml:space="preserve"> (SARA) </w:t>
      </w:r>
      <w:r>
        <w:rPr>
          <w:b/>
          <w:sz w:val="20"/>
        </w:rPr>
        <w:t xml:space="preserve">in conjunction with a permit issued under Section 73 of SARA from Fisheries and Oceans Canada.  </w:t>
      </w:r>
    </w:p>
    <w:p w14:paraId="17FF10FC" w14:textId="77777777" w:rsidR="00960A10" w:rsidRDefault="00960A10" w:rsidP="00960A10">
      <w:pPr>
        <w:jc w:val="both"/>
        <w:rPr>
          <w:sz w:val="20"/>
        </w:rPr>
      </w:pPr>
    </w:p>
    <w:p w14:paraId="2F3B606D" w14:textId="77777777" w:rsidR="00960A10" w:rsidRPr="00C57EF6" w:rsidRDefault="00960A10" w:rsidP="00960A10">
      <w:pPr>
        <w:ind w:left="288"/>
        <w:jc w:val="both"/>
        <w:rPr>
          <w:sz w:val="20"/>
        </w:rPr>
      </w:pPr>
      <w:r>
        <w:rPr>
          <w:sz w:val="20"/>
        </w:rPr>
        <w:t xml:space="preserve">NOTE:  </w:t>
      </w:r>
      <w:r w:rsidRPr="00C57EF6">
        <w:rPr>
          <w:sz w:val="20"/>
        </w:rPr>
        <w:t>Contact the Department of Fisheries and Oceans for fish collecting permits for salmon, eulachon or SARA listed species (see Appendix B).</w:t>
      </w:r>
    </w:p>
    <w:p w14:paraId="13EEF703" w14:textId="77777777" w:rsidR="00960A10" w:rsidRPr="00C57EF6" w:rsidRDefault="00960A10" w:rsidP="00960A10">
      <w:pPr>
        <w:jc w:val="both"/>
        <w:rPr>
          <w:sz w:val="20"/>
        </w:rPr>
      </w:pPr>
    </w:p>
    <w:p w14:paraId="5186F785" w14:textId="77777777" w:rsidR="00960A10" w:rsidRPr="00C57EF6" w:rsidRDefault="00960A10" w:rsidP="00960A10">
      <w:pPr>
        <w:numPr>
          <w:ilvl w:val="0"/>
          <w:numId w:val="7"/>
        </w:numPr>
        <w:ind w:left="288" w:hanging="288"/>
        <w:jc w:val="both"/>
        <w:rPr>
          <w:sz w:val="20"/>
        </w:rPr>
      </w:pPr>
      <w:r w:rsidRPr="00C57EF6">
        <w:rPr>
          <w:sz w:val="20"/>
        </w:rPr>
        <w:t>Any specimen</w:t>
      </w:r>
      <w:r>
        <w:rPr>
          <w:sz w:val="20"/>
        </w:rPr>
        <w:t>’</w:t>
      </w:r>
      <w:r w:rsidRPr="00C57EF6">
        <w:rPr>
          <w:sz w:val="20"/>
        </w:rPr>
        <w:t xml:space="preserve">s surplus to scientific requirements and any species not authorized for collection in this permit </w:t>
      </w:r>
      <w:r>
        <w:rPr>
          <w:sz w:val="20"/>
        </w:rPr>
        <w:t>must</w:t>
      </w:r>
      <w:r w:rsidRPr="00C57EF6">
        <w:rPr>
          <w:sz w:val="20"/>
        </w:rPr>
        <w:t xml:space="preserve"> be immediately and carefully released at the point of capture.</w:t>
      </w:r>
    </w:p>
    <w:p w14:paraId="41D28375" w14:textId="77777777" w:rsidR="00960A10" w:rsidRPr="00C57EF6" w:rsidRDefault="00960A10" w:rsidP="00960A10">
      <w:pPr>
        <w:jc w:val="both"/>
        <w:rPr>
          <w:sz w:val="20"/>
        </w:rPr>
      </w:pPr>
    </w:p>
    <w:p w14:paraId="4409E6B0" w14:textId="77777777" w:rsidR="00960A10" w:rsidRPr="00C57EF6" w:rsidRDefault="00960A10" w:rsidP="00960A10">
      <w:pPr>
        <w:numPr>
          <w:ilvl w:val="0"/>
          <w:numId w:val="7"/>
        </w:numPr>
        <w:ind w:left="288" w:hanging="288"/>
        <w:jc w:val="both"/>
        <w:rPr>
          <w:sz w:val="20"/>
        </w:rPr>
      </w:pPr>
      <w:r w:rsidRPr="00C57EF6">
        <w:rPr>
          <w:sz w:val="20"/>
        </w:rPr>
        <w:t xml:space="preserve">Fish collected under authority of this permit </w:t>
      </w:r>
      <w:r>
        <w:rPr>
          <w:sz w:val="20"/>
        </w:rPr>
        <w:t>must</w:t>
      </w:r>
      <w:r w:rsidRPr="00C57EF6">
        <w:rPr>
          <w:sz w:val="20"/>
        </w:rPr>
        <w:t xml:space="preserve"> not be used for food or any purpose other than the objectives set out in </w:t>
      </w:r>
      <w:r>
        <w:rPr>
          <w:sz w:val="20"/>
        </w:rPr>
        <w:t>this</w:t>
      </w:r>
      <w:r w:rsidRPr="00C57EF6">
        <w:rPr>
          <w:sz w:val="20"/>
        </w:rPr>
        <w:t xml:space="preserve"> permit.  Dead fish </w:t>
      </w:r>
      <w:r>
        <w:rPr>
          <w:sz w:val="20"/>
        </w:rPr>
        <w:t>must</w:t>
      </w:r>
      <w:r w:rsidRPr="00C57EF6">
        <w:rPr>
          <w:sz w:val="20"/>
        </w:rPr>
        <w:t xml:space="preserve"> be disposed of in a manner that will not constitute a health hazard, </w:t>
      </w:r>
      <w:proofErr w:type="gramStart"/>
      <w:r w:rsidRPr="00C57EF6">
        <w:rPr>
          <w:sz w:val="20"/>
        </w:rPr>
        <w:t>nuisance</w:t>
      </w:r>
      <w:proofErr w:type="gramEnd"/>
      <w:r w:rsidRPr="00C57EF6">
        <w:rPr>
          <w:sz w:val="20"/>
        </w:rPr>
        <w:t xml:space="preserve"> or a threat to wildlife.</w:t>
      </w:r>
    </w:p>
    <w:p w14:paraId="4AE3B6D8" w14:textId="77777777" w:rsidR="00960A10" w:rsidRPr="00C57EF6" w:rsidRDefault="00960A10" w:rsidP="00960A10">
      <w:pPr>
        <w:jc w:val="both"/>
        <w:rPr>
          <w:sz w:val="20"/>
        </w:rPr>
      </w:pPr>
    </w:p>
    <w:p w14:paraId="1CEA4C32" w14:textId="77777777" w:rsidR="00960A10" w:rsidRPr="00DB07D0" w:rsidRDefault="00960A10" w:rsidP="00960A10">
      <w:pPr>
        <w:numPr>
          <w:ilvl w:val="0"/>
          <w:numId w:val="7"/>
        </w:numPr>
        <w:ind w:left="288" w:hanging="288"/>
        <w:jc w:val="both"/>
        <w:rPr>
          <w:sz w:val="20"/>
        </w:rPr>
      </w:pPr>
      <w:r w:rsidRPr="00DB07D0">
        <w:rPr>
          <w:sz w:val="20"/>
        </w:rPr>
        <w:t xml:space="preserve">No fish collected under authority of this permit </w:t>
      </w:r>
      <w:r w:rsidRPr="00F65713">
        <w:rPr>
          <w:sz w:val="20"/>
        </w:rPr>
        <w:t>must</w:t>
      </w:r>
      <w:r w:rsidRPr="00DB07D0">
        <w:rPr>
          <w:sz w:val="20"/>
        </w:rPr>
        <w:t xml:space="preserve"> be</w:t>
      </w:r>
      <w:r>
        <w:rPr>
          <w:sz w:val="20"/>
        </w:rPr>
        <w:t xml:space="preserve"> transplanted unless </w:t>
      </w:r>
      <w:r w:rsidRPr="00C83F2F">
        <w:rPr>
          <w:sz w:val="20"/>
        </w:rPr>
        <w:t xml:space="preserve">separately authorized by the Federal/Provincial </w:t>
      </w:r>
      <w:r w:rsidRPr="00F65713">
        <w:rPr>
          <w:sz w:val="20"/>
        </w:rPr>
        <w:t>Introductions and Transfers</w:t>
      </w:r>
      <w:r w:rsidRPr="00DB07D0">
        <w:rPr>
          <w:sz w:val="20"/>
        </w:rPr>
        <w:t xml:space="preserve"> Committee</w:t>
      </w:r>
      <w:r>
        <w:rPr>
          <w:sz w:val="20"/>
        </w:rPr>
        <w:t>.</w:t>
      </w:r>
    </w:p>
    <w:p w14:paraId="6379D7D4" w14:textId="77777777" w:rsidR="00960A10" w:rsidRPr="00C57EF6" w:rsidRDefault="00960A10" w:rsidP="00960A10">
      <w:pPr>
        <w:jc w:val="both"/>
        <w:rPr>
          <w:sz w:val="20"/>
        </w:rPr>
      </w:pPr>
    </w:p>
    <w:p w14:paraId="5459CCA9" w14:textId="77777777" w:rsidR="00960A10" w:rsidRPr="00C57EF6" w:rsidRDefault="00960A10" w:rsidP="00960A10">
      <w:pPr>
        <w:numPr>
          <w:ilvl w:val="0"/>
          <w:numId w:val="7"/>
        </w:numPr>
        <w:autoSpaceDE w:val="0"/>
        <w:autoSpaceDN w:val="0"/>
        <w:adjustRightInd w:val="0"/>
        <w:ind w:left="288" w:hanging="288"/>
        <w:rPr>
          <w:rFonts w:cs="Arial"/>
          <w:sz w:val="20"/>
        </w:rPr>
      </w:pPr>
      <w:r w:rsidRPr="00C57EF6">
        <w:rPr>
          <w:rFonts w:cs="Arial"/>
          <w:sz w:val="20"/>
        </w:rPr>
        <w:t xml:space="preserve">The </w:t>
      </w:r>
      <w:r>
        <w:rPr>
          <w:rFonts w:cs="Arial"/>
          <w:sz w:val="20"/>
        </w:rPr>
        <w:t>permit holder must</w:t>
      </w:r>
      <w:r w:rsidRPr="00C57EF6">
        <w:rPr>
          <w:rFonts w:cs="Arial"/>
          <w:sz w:val="20"/>
        </w:rPr>
        <w:t xml:space="preserve">, within 90 days </w:t>
      </w:r>
      <w:r>
        <w:rPr>
          <w:rFonts w:cs="Arial"/>
          <w:sz w:val="20"/>
        </w:rPr>
        <w:t xml:space="preserve">(120 Days for the Kootenay/Boundary region and Peace Region) </w:t>
      </w:r>
      <w:r w:rsidRPr="00C57EF6">
        <w:rPr>
          <w:rFonts w:cs="Arial"/>
          <w:sz w:val="20"/>
        </w:rPr>
        <w:t xml:space="preserve">of the expiry of this permit, submit a </w:t>
      </w:r>
      <w:r>
        <w:rPr>
          <w:rFonts w:cs="Arial"/>
          <w:sz w:val="20"/>
        </w:rPr>
        <w:t>report of fish collection activities</w:t>
      </w:r>
      <w:r w:rsidRPr="00C57EF6">
        <w:rPr>
          <w:rFonts w:cs="Arial"/>
          <w:sz w:val="20"/>
        </w:rPr>
        <w:t>.</w:t>
      </w:r>
      <w:r>
        <w:rPr>
          <w:rFonts w:cs="Arial"/>
          <w:sz w:val="20"/>
        </w:rPr>
        <w:t xml:space="preserve">  </w:t>
      </w:r>
      <w:r w:rsidRPr="00C57EF6">
        <w:rPr>
          <w:rFonts w:cs="Arial"/>
          <w:sz w:val="20"/>
        </w:rPr>
        <w:t xml:space="preserve">Interim reports may also be required and </w:t>
      </w:r>
      <w:r>
        <w:rPr>
          <w:rFonts w:cs="Arial"/>
          <w:sz w:val="20"/>
        </w:rPr>
        <w:t>must</w:t>
      </w:r>
      <w:r w:rsidRPr="00C57EF6">
        <w:rPr>
          <w:rFonts w:cs="Arial"/>
          <w:sz w:val="20"/>
        </w:rPr>
        <w:t xml:space="preserve"> be submitted as required by the permit issuer.</w:t>
      </w:r>
      <w:r>
        <w:rPr>
          <w:rFonts w:cs="Arial"/>
          <w:sz w:val="20"/>
        </w:rPr>
        <w:t xml:space="preserve">  </w:t>
      </w:r>
      <w:r w:rsidRPr="00C57EF6">
        <w:rPr>
          <w:rFonts w:cs="Arial"/>
          <w:sz w:val="20"/>
        </w:rPr>
        <w:t xml:space="preserve">All submissions must be filed electronically to:  </w:t>
      </w:r>
      <w:r w:rsidRPr="00AA5594">
        <w:rPr>
          <w:rFonts w:cs="Arial"/>
          <w:sz w:val="20"/>
        </w:rPr>
        <w:t>https://www2.gov.bc.ca/fish-data-submission-process</w:t>
      </w:r>
      <w:r>
        <w:rPr>
          <w:rFonts w:cs="Arial"/>
          <w:sz w:val="20"/>
        </w:rPr>
        <w:t>.</w:t>
      </w:r>
    </w:p>
    <w:p w14:paraId="140D57C6" w14:textId="77777777" w:rsidR="00960A10" w:rsidRPr="00C57EF6" w:rsidRDefault="00960A10" w:rsidP="00960A10">
      <w:pPr>
        <w:autoSpaceDE w:val="0"/>
        <w:autoSpaceDN w:val="0"/>
        <w:adjustRightInd w:val="0"/>
        <w:jc w:val="both"/>
        <w:rPr>
          <w:rFonts w:cs="Arial"/>
          <w:sz w:val="20"/>
        </w:rPr>
      </w:pPr>
    </w:p>
    <w:p w14:paraId="5EECFB61" w14:textId="77777777" w:rsidR="00960A10" w:rsidRPr="00C57EF6" w:rsidRDefault="00960A10" w:rsidP="00960A10">
      <w:pPr>
        <w:autoSpaceDE w:val="0"/>
        <w:autoSpaceDN w:val="0"/>
        <w:adjustRightInd w:val="0"/>
        <w:ind w:left="288"/>
        <w:jc w:val="both"/>
        <w:rPr>
          <w:rFonts w:cs="Arial"/>
          <w:sz w:val="20"/>
        </w:rPr>
      </w:pPr>
      <w:r w:rsidRPr="00C57EF6">
        <w:rPr>
          <w:rFonts w:cs="Arial"/>
          <w:sz w:val="20"/>
        </w:rPr>
        <w:t xml:space="preserve">Reporting specifications, information and templates are available from this website and outline the mandatory information requirements.  Prior notification of submission or questions regarding data report standards can be made to:  </w:t>
      </w:r>
      <w:hyperlink r:id="rId6" w:history="1">
        <w:r w:rsidRPr="00C57EF6">
          <w:rPr>
            <w:rStyle w:val="Hyperlink"/>
            <w:rFonts w:cs="Arial"/>
            <w:sz w:val="20"/>
          </w:rPr>
          <w:t>fishdatasub@gov.bc.ca</w:t>
        </w:r>
      </w:hyperlink>
    </w:p>
    <w:p w14:paraId="447497C6" w14:textId="77777777" w:rsidR="00960A10" w:rsidRPr="00C57EF6" w:rsidRDefault="00960A10" w:rsidP="00960A10">
      <w:pPr>
        <w:jc w:val="both"/>
        <w:rPr>
          <w:sz w:val="20"/>
        </w:rPr>
      </w:pPr>
    </w:p>
    <w:p w14:paraId="47EF511C" w14:textId="77777777" w:rsidR="00960A10" w:rsidRDefault="00960A10" w:rsidP="00960A10">
      <w:pPr>
        <w:numPr>
          <w:ilvl w:val="0"/>
          <w:numId w:val="7"/>
        </w:numPr>
        <w:ind w:left="288" w:hanging="288"/>
        <w:jc w:val="both"/>
        <w:rPr>
          <w:sz w:val="20"/>
        </w:rPr>
      </w:pPr>
      <w:r w:rsidRPr="00C57EF6">
        <w:rPr>
          <w:sz w:val="20"/>
        </w:rPr>
        <w:t>The permit</w:t>
      </w:r>
      <w:r>
        <w:rPr>
          <w:sz w:val="20"/>
        </w:rPr>
        <w:t xml:space="preserve"> holder</w:t>
      </w:r>
      <w:r w:rsidRPr="00C57EF6">
        <w:rPr>
          <w:sz w:val="20"/>
        </w:rPr>
        <w:t xml:space="preserve"> </w:t>
      </w:r>
      <w:r>
        <w:rPr>
          <w:sz w:val="20"/>
        </w:rPr>
        <w:t>must</w:t>
      </w:r>
      <w:r w:rsidRPr="00C57EF6">
        <w:rPr>
          <w:sz w:val="20"/>
        </w:rPr>
        <w:t xml:space="preserve"> comply with all Workers’ Compensation Board requirements and other regulatory requirements.  </w:t>
      </w:r>
      <w:r>
        <w:rPr>
          <w:sz w:val="20"/>
        </w:rPr>
        <w:t>The p</w:t>
      </w:r>
      <w:r w:rsidRPr="00C57EF6">
        <w:rPr>
          <w:sz w:val="20"/>
        </w:rPr>
        <w:t xml:space="preserve">ermit holder </w:t>
      </w:r>
      <w:r>
        <w:rPr>
          <w:sz w:val="20"/>
        </w:rPr>
        <w:t>is</w:t>
      </w:r>
      <w:r w:rsidRPr="00C57EF6">
        <w:rPr>
          <w:sz w:val="20"/>
        </w:rPr>
        <w:t xml:space="preserve"> responsible for ensuring </w:t>
      </w:r>
      <w:r>
        <w:rPr>
          <w:sz w:val="20"/>
        </w:rPr>
        <w:t>authorized persons</w:t>
      </w:r>
      <w:r w:rsidRPr="00C57EF6">
        <w:rPr>
          <w:sz w:val="20"/>
        </w:rPr>
        <w:t xml:space="preserve"> listed on the permit are properly certified for specific sampling methods or activities (</w:t>
      </w:r>
      <w:proofErr w:type="gramStart"/>
      <w:r w:rsidRPr="00C57EF6">
        <w:rPr>
          <w:sz w:val="20"/>
        </w:rPr>
        <w:t>e.g.</w:t>
      </w:r>
      <w:proofErr w:type="gramEnd"/>
      <w:r w:rsidRPr="00C57EF6">
        <w:rPr>
          <w:sz w:val="20"/>
        </w:rPr>
        <w:t xml:space="preserve"> electroshocking).</w:t>
      </w:r>
    </w:p>
    <w:p w14:paraId="43077244" w14:textId="77777777" w:rsidR="00960A10" w:rsidRDefault="00960A10" w:rsidP="00960A10">
      <w:pPr>
        <w:ind w:hanging="360"/>
        <w:jc w:val="both"/>
        <w:rPr>
          <w:sz w:val="20"/>
        </w:rPr>
      </w:pPr>
    </w:p>
    <w:p w14:paraId="0FB78567" w14:textId="77777777" w:rsidR="00960A10" w:rsidRDefault="00960A10" w:rsidP="00960A10">
      <w:pPr>
        <w:numPr>
          <w:ilvl w:val="0"/>
          <w:numId w:val="7"/>
        </w:numPr>
        <w:ind w:left="288" w:hanging="288"/>
        <w:jc w:val="both"/>
        <w:rPr>
          <w:sz w:val="20"/>
        </w:rPr>
      </w:pPr>
      <w:r>
        <w:rPr>
          <w:sz w:val="20"/>
        </w:rPr>
        <w:t>Any workers not listed on the permit must be supervised by the permit holder or one of the authorized persons named on the permit.</w:t>
      </w:r>
    </w:p>
    <w:p w14:paraId="0E858D13" w14:textId="77777777" w:rsidR="00960A10" w:rsidRDefault="00960A10" w:rsidP="00960A10">
      <w:pPr>
        <w:ind w:left="360"/>
        <w:jc w:val="both"/>
        <w:rPr>
          <w:sz w:val="20"/>
        </w:rPr>
      </w:pPr>
    </w:p>
    <w:p w14:paraId="3481BE69" w14:textId="77777777" w:rsidR="00960A10" w:rsidRPr="00325259" w:rsidRDefault="00960A10" w:rsidP="00960A10">
      <w:pPr>
        <w:numPr>
          <w:ilvl w:val="0"/>
          <w:numId w:val="7"/>
        </w:numPr>
        <w:ind w:left="288" w:hanging="288"/>
        <w:jc w:val="both"/>
        <w:rPr>
          <w:sz w:val="20"/>
        </w:rPr>
      </w:pPr>
      <w:r w:rsidRPr="00325259">
        <w:rPr>
          <w:sz w:val="20"/>
        </w:rPr>
        <w:t>All sampling equipment that has been previously used outside of B.C. must be cleaned of mud and dirt and disinfected with 100mg/L chlorine bleach before using in any water course to prevent the spread of fish pathogens (</w:t>
      </w:r>
      <w:proofErr w:type="gramStart"/>
      <w:r w:rsidRPr="00325259">
        <w:rPr>
          <w:sz w:val="20"/>
        </w:rPr>
        <w:t>e.g.</w:t>
      </w:r>
      <w:proofErr w:type="gramEnd"/>
      <w:r w:rsidRPr="00325259">
        <w:rPr>
          <w:sz w:val="20"/>
        </w:rPr>
        <w:t xml:space="preserve"> </w:t>
      </w:r>
      <w:r>
        <w:rPr>
          <w:sz w:val="20"/>
        </w:rPr>
        <w:t>w</w:t>
      </w:r>
      <w:r w:rsidRPr="00325259">
        <w:rPr>
          <w:sz w:val="20"/>
        </w:rPr>
        <w:t>hirling disease) and/or invasive plant species.  Any washed off dirt or mud must be disposed of in a manner such that it cannot enter a watercourse untreated.</w:t>
      </w:r>
    </w:p>
    <w:p w14:paraId="707297EF" w14:textId="77777777" w:rsidR="00960A10" w:rsidRPr="00325259" w:rsidRDefault="00960A10" w:rsidP="00960A10">
      <w:pPr>
        <w:jc w:val="both"/>
        <w:rPr>
          <w:sz w:val="20"/>
        </w:rPr>
      </w:pPr>
    </w:p>
    <w:p w14:paraId="773BAB33" w14:textId="77777777" w:rsidR="00960A10" w:rsidRPr="00325259" w:rsidRDefault="00960A10" w:rsidP="00960A10">
      <w:pPr>
        <w:numPr>
          <w:ilvl w:val="0"/>
          <w:numId w:val="7"/>
        </w:numPr>
        <w:tabs>
          <w:tab w:val="left" w:pos="270"/>
        </w:tabs>
        <w:ind w:left="360"/>
        <w:jc w:val="both"/>
        <w:rPr>
          <w:sz w:val="20"/>
        </w:rPr>
      </w:pPr>
      <w:r w:rsidRPr="00325259">
        <w:rPr>
          <w:sz w:val="20"/>
        </w:rPr>
        <w:t xml:space="preserve">No electrofishing is to take place in waters </w:t>
      </w:r>
      <w:r>
        <w:rPr>
          <w:sz w:val="20"/>
        </w:rPr>
        <w:t>having a temperature less than</w:t>
      </w:r>
      <w:r w:rsidRPr="00325259">
        <w:rPr>
          <w:sz w:val="20"/>
        </w:rPr>
        <w:t xml:space="preserve"> five degrees C.</w:t>
      </w:r>
    </w:p>
    <w:p w14:paraId="4723BBA3" w14:textId="77777777" w:rsidR="00960A10" w:rsidRPr="00325259" w:rsidRDefault="00960A10" w:rsidP="00960A10">
      <w:pPr>
        <w:jc w:val="both"/>
        <w:rPr>
          <w:sz w:val="20"/>
        </w:rPr>
      </w:pPr>
    </w:p>
    <w:p w14:paraId="40E23CA6" w14:textId="77777777" w:rsidR="00960A10" w:rsidRPr="00325259" w:rsidRDefault="00960A10" w:rsidP="00960A10">
      <w:pPr>
        <w:numPr>
          <w:ilvl w:val="0"/>
          <w:numId w:val="7"/>
        </w:numPr>
        <w:ind w:left="270" w:hanging="270"/>
        <w:jc w:val="both"/>
        <w:rPr>
          <w:sz w:val="20"/>
        </w:rPr>
      </w:pPr>
      <w:r w:rsidRPr="00325259">
        <w:rPr>
          <w:sz w:val="20"/>
        </w:rPr>
        <w:t xml:space="preserve">No sampling of fish in waters </w:t>
      </w:r>
      <w:r>
        <w:rPr>
          <w:sz w:val="20"/>
        </w:rPr>
        <w:t xml:space="preserve">having a temperature greater than </w:t>
      </w:r>
      <w:r w:rsidRPr="00325259">
        <w:rPr>
          <w:sz w:val="20"/>
        </w:rPr>
        <w:t>twenty degrees C.</w:t>
      </w:r>
    </w:p>
    <w:p w14:paraId="423D7D61" w14:textId="77777777" w:rsidR="00960A10" w:rsidRPr="00325259" w:rsidRDefault="00960A10" w:rsidP="00960A10">
      <w:pPr>
        <w:ind w:left="360"/>
        <w:jc w:val="both"/>
        <w:rPr>
          <w:sz w:val="20"/>
        </w:rPr>
      </w:pPr>
    </w:p>
    <w:p w14:paraId="4BFFBA3E" w14:textId="77777777" w:rsidR="00960A10" w:rsidRPr="00325259" w:rsidRDefault="00960A10" w:rsidP="00960A10">
      <w:pPr>
        <w:numPr>
          <w:ilvl w:val="0"/>
          <w:numId w:val="7"/>
        </w:numPr>
        <w:ind w:left="288" w:hanging="288"/>
        <w:jc w:val="both"/>
        <w:rPr>
          <w:sz w:val="20"/>
        </w:rPr>
      </w:pPr>
      <w:r w:rsidRPr="00325259">
        <w:rPr>
          <w:sz w:val="20"/>
        </w:rPr>
        <w:t xml:space="preserve">Electrofishing </w:t>
      </w:r>
      <w:r>
        <w:rPr>
          <w:sz w:val="20"/>
        </w:rPr>
        <w:t>must</w:t>
      </w:r>
      <w:r w:rsidRPr="00325259">
        <w:rPr>
          <w:sz w:val="20"/>
        </w:rPr>
        <w:t xml:space="preserve"> not be conducted in the vicinity of spawning gravel, </w:t>
      </w:r>
      <w:proofErr w:type="spellStart"/>
      <w:r w:rsidRPr="00325259">
        <w:rPr>
          <w:sz w:val="20"/>
        </w:rPr>
        <w:t>redds</w:t>
      </w:r>
      <w:proofErr w:type="spellEnd"/>
      <w:r w:rsidRPr="00325259">
        <w:rPr>
          <w:sz w:val="20"/>
        </w:rPr>
        <w:t xml:space="preserve">, or spawning fish, or around gravels which </w:t>
      </w:r>
      <w:proofErr w:type="gramStart"/>
      <w:r w:rsidRPr="00325259">
        <w:rPr>
          <w:sz w:val="20"/>
        </w:rPr>
        <w:t>are capable of supporting</w:t>
      </w:r>
      <w:proofErr w:type="gramEnd"/>
      <w:r w:rsidRPr="00325259">
        <w:rPr>
          <w:sz w:val="20"/>
        </w:rPr>
        <w:t xml:space="preserve"> eggs or developing embryos of any species of salmonid at a time of year when such eggs or embryos may be present.</w:t>
      </w:r>
    </w:p>
    <w:p w14:paraId="777DDF22" w14:textId="77777777" w:rsidR="00960A10" w:rsidRDefault="00960A10" w:rsidP="00960A10">
      <w:pPr>
        <w:tabs>
          <w:tab w:val="left" w:pos="1620"/>
          <w:tab w:val="left" w:pos="6840"/>
        </w:tabs>
        <w:rPr>
          <w:b/>
          <w:sz w:val="20"/>
        </w:rPr>
      </w:pPr>
    </w:p>
    <w:p w14:paraId="41264379" w14:textId="77777777" w:rsidR="00960A10" w:rsidRDefault="00960A10" w:rsidP="00960A10">
      <w:pPr>
        <w:tabs>
          <w:tab w:val="left" w:pos="1620"/>
          <w:tab w:val="left" w:pos="6840"/>
        </w:tabs>
        <w:rPr>
          <w:b/>
          <w:sz w:val="20"/>
        </w:rPr>
      </w:pPr>
    </w:p>
    <w:p w14:paraId="7CCC1A99" w14:textId="32E61E54" w:rsidR="00960A10" w:rsidRPr="00325259" w:rsidRDefault="00960A10" w:rsidP="00960A10">
      <w:pPr>
        <w:tabs>
          <w:tab w:val="left" w:pos="1620"/>
          <w:tab w:val="left" w:pos="6840"/>
        </w:tabs>
        <w:rPr>
          <w:b/>
          <w:sz w:val="20"/>
        </w:rPr>
      </w:pPr>
      <w:r w:rsidRPr="00325259">
        <w:rPr>
          <w:b/>
          <w:sz w:val="20"/>
        </w:rPr>
        <w:t xml:space="preserve">Region Specific </w:t>
      </w:r>
      <w:r>
        <w:rPr>
          <w:b/>
          <w:sz w:val="20"/>
        </w:rPr>
        <w:t>Term</w:t>
      </w:r>
      <w:r w:rsidRPr="00325259">
        <w:rPr>
          <w:b/>
          <w:sz w:val="20"/>
        </w:rPr>
        <w:t>s</w:t>
      </w:r>
    </w:p>
    <w:p w14:paraId="3D2547BC" w14:textId="77777777" w:rsidR="00960A10" w:rsidRPr="00325259" w:rsidRDefault="00960A10" w:rsidP="00960A10">
      <w:pPr>
        <w:tabs>
          <w:tab w:val="left" w:pos="1620"/>
          <w:tab w:val="left" w:pos="6840"/>
        </w:tabs>
        <w:rPr>
          <w:b/>
          <w:sz w:val="20"/>
        </w:rPr>
      </w:pPr>
    </w:p>
    <w:p w14:paraId="5A3DBD5B" w14:textId="77777777" w:rsidR="00960A10" w:rsidRPr="00325259" w:rsidRDefault="00960A10" w:rsidP="00960A10">
      <w:pPr>
        <w:jc w:val="both"/>
        <w:rPr>
          <w:b/>
          <w:sz w:val="20"/>
          <w:u w:val="single"/>
        </w:rPr>
      </w:pPr>
      <w:r w:rsidRPr="00325259">
        <w:rPr>
          <w:b/>
          <w:sz w:val="20"/>
          <w:u w:val="single"/>
        </w:rPr>
        <w:t>West Coast Region</w:t>
      </w:r>
    </w:p>
    <w:p w14:paraId="0D961F88" w14:textId="77777777" w:rsidR="00960A10" w:rsidRPr="00325259" w:rsidRDefault="00960A10" w:rsidP="00960A10">
      <w:pPr>
        <w:jc w:val="both"/>
        <w:rPr>
          <w:b/>
          <w:sz w:val="20"/>
        </w:rPr>
      </w:pPr>
    </w:p>
    <w:p w14:paraId="53446538" w14:textId="77777777" w:rsidR="00960A10" w:rsidRPr="00325259" w:rsidRDefault="00960A10" w:rsidP="00960A10">
      <w:pPr>
        <w:numPr>
          <w:ilvl w:val="0"/>
          <w:numId w:val="6"/>
        </w:numPr>
        <w:tabs>
          <w:tab w:val="clear" w:pos="1080"/>
          <w:tab w:val="num" w:pos="720"/>
          <w:tab w:val="num" w:pos="810"/>
        </w:tabs>
        <w:ind w:left="720"/>
        <w:jc w:val="both"/>
        <w:rPr>
          <w:sz w:val="20"/>
        </w:rPr>
      </w:pPr>
      <w:r w:rsidRPr="00325259">
        <w:rPr>
          <w:sz w:val="20"/>
        </w:rPr>
        <w:t xml:space="preserve">Within the boundaries of Management Units 1-1 through 1-13, there </w:t>
      </w:r>
      <w:r>
        <w:rPr>
          <w:sz w:val="20"/>
        </w:rPr>
        <w:t>is</w:t>
      </w:r>
      <w:r w:rsidRPr="00325259">
        <w:rPr>
          <w:sz w:val="20"/>
        </w:rPr>
        <w:t xml:space="preserve"> no electrofishing in: (1) streams above 630 meters elevation, (2) in anadromous rivers from January 1 to June 30, (3) or any lake tributaries from January 1 to June 30.</w:t>
      </w:r>
    </w:p>
    <w:p w14:paraId="01EBF3C2" w14:textId="77777777" w:rsidR="00960A10" w:rsidRPr="00325259" w:rsidRDefault="00960A10" w:rsidP="00960A10">
      <w:pPr>
        <w:numPr>
          <w:ilvl w:val="0"/>
          <w:numId w:val="3"/>
        </w:numPr>
        <w:tabs>
          <w:tab w:val="clear" w:pos="1080"/>
          <w:tab w:val="num" w:pos="720"/>
        </w:tabs>
        <w:ind w:left="720"/>
        <w:rPr>
          <w:sz w:val="20"/>
        </w:rPr>
      </w:pPr>
      <w:r w:rsidRPr="00325259">
        <w:rPr>
          <w:sz w:val="20"/>
        </w:rPr>
        <w:t xml:space="preserve">All sampling gear follow Association of Professional Biologists’ advisory practice bulletin #5. Practice Advisory – </w:t>
      </w:r>
      <w:proofErr w:type="spellStart"/>
      <w:r w:rsidRPr="00325259">
        <w:rPr>
          <w:sz w:val="20"/>
        </w:rPr>
        <w:t>Dydimo</w:t>
      </w:r>
      <w:proofErr w:type="spellEnd"/>
      <w:r w:rsidRPr="00325259">
        <w:rPr>
          <w:sz w:val="20"/>
        </w:rPr>
        <w:t xml:space="preserve">, see:  </w:t>
      </w:r>
      <w:hyperlink r:id="rId7" w:history="1">
        <w:r w:rsidRPr="00325259">
          <w:rPr>
            <w:rStyle w:val="Hyperlink"/>
            <w:sz w:val="20"/>
          </w:rPr>
          <w:t>http://a100.gov.bc.ca/pub/eirs/viewDocumentDetail.do?fromStatic=true&amp;repository=BDP&amp;documentId=9469</w:t>
        </w:r>
      </w:hyperlink>
      <w:r w:rsidRPr="00325259">
        <w:rPr>
          <w:sz w:val="20"/>
        </w:rPr>
        <w:t xml:space="preserve">  </w:t>
      </w:r>
    </w:p>
    <w:p w14:paraId="53F307DB" w14:textId="77777777" w:rsidR="00960A10" w:rsidRPr="00325259" w:rsidRDefault="00960A10" w:rsidP="00960A10">
      <w:pPr>
        <w:pStyle w:val="ListParagraph"/>
        <w:numPr>
          <w:ilvl w:val="0"/>
          <w:numId w:val="5"/>
        </w:numPr>
        <w:tabs>
          <w:tab w:val="clear" w:pos="1080"/>
          <w:tab w:val="num" w:pos="720"/>
          <w:tab w:val="num" w:pos="810"/>
        </w:tabs>
        <w:ind w:left="720" w:right="-90"/>
        <w:rPr>
          <w:rFonts w:ascii="Times New Roman" w:hAnsi="Times New Roman"/>
          <w:sz w:val="20"/>
        </w:rPr>
      </w:pPr>
      <w:r w:rsidRPr="00325259">
        <w:rPr>
          <w:rFonts w:ascii="Times New Roman" w:hAnsi="Times New Roman"/>
          <w:sz w:val="20"/>
        </w:rPr>
        <w:t>The permit holder must advise the West Coast Region of sampling activities 24 hrs. prior to field operations.  Please complete the following notification form:</w:t>
      </w:r>
      <w:r w:rsidRPr="00325259">
        <w:rPr>
          <w:rFonts w:ascii="Times New Roman" w:hAnsi="Times New Roman"/>
          <w:color w:val="1F497D"/>
          <w:sz w:val="20"/>
        </w:rPr>
        <w:t xml:space="preserve"> </w:t>
      </w:r>
      <w:hyperlink r:id="rId8" w:history="1">
        <w:r w:rsidRPr="00325259">
          <w:rPr>
            <w:rStyle w:val="Hyperlink"/>
            <w:rFonts w:ascii="Times New Roman" w:hAnsi="Times New Roman"/>
            <w:sz w:val="20"/>
          </w:rPr>
          <w:t>http://www.env.gov.bc.ca/pasb/reports/fish/permit_notify1.html</w:t>
        </w:r>
      </w:hyperlink>
    </w:p>
    <w:p w14:paraId="2D81471C" w14:textId="77777777" w:rsidR="00960A10" w:rsidRPr="00325259" w:rsidRDefault="00960A10" w:rsidP="00960A10">
      <w:pPr>
        <w:ind w:left="720"/>
        <w:jc w:val="both"/>
        <w:rPr>
          <w:sz w:val="20"/>
        </w:rPr>
      </w:pPr>
      <w:r w:rsidRPr="00325259">
        <w:rPr>
          <w:sz w:val="20"/>
        </w:rPr>
        <w:t xml:space="preserve"> </w:t>
      </w:r>
    </w:p>
    <w:p w14:paraId="5391D2E4" w14:textId="77777777" w:rsidR="00960A10" w:rsidRPr="00325259" w:rsidRDefault="00960A10" w:rsidP="00960A10">
      <w:pPr>
        <w:jc w:val="both"/>
        <w:rPr>
          <w:sz w:val="20"/>
        </w:rPr>
      </w:pPr>
    </w:p>
    <w:p w14:paraId="1C5446E1" w14:textId="77777777" w:rsidR="00960A10" w:rsidRPr="00325259" w:rsidRDefault="00960A10" w:rsidP="00960A10">
      <w:pPr>
        <w:rPr>
          <w:b/>
          <w:sz w:val="20"/>
          <w:u w:val="single"/>
        </w:rPr>
      </w:pPr>
      <w:r w:rsidRPr="00325259">
        <w:rPr>
          <w:b/>
          <w:sz w:val="20"/>
          <w:u w:val="single"/>
        </w:rPr>
        <w:t>South Coast Region</w:t>
      </w:r>
    </w:p>
    <w:p w14:paraId="682FD53E" w14:textId="77777777" w:rsidR="00960A10" w:rsidRPr="00325259" w:rsidRDefault="00960A10" w:rsidP="00960A10">
      <w:pPr>
        <w:rPr>
          <w:b/>
          <w:sz w:val="20"/>
        </w:rPr>
      </w:pPr>
    </w:p>
    <w:p w14:paraId="0E148B83" w14:textId="77777777" w:rsidR="00960A10" w:rsidRPr="00325259" w:rsidRDefault="00960A10" w:rsidP="00960A10">
      <w:pPr>
        <w:numPr>
          <w:ilvl w:val="0"/>
          <w:numId w:val="1"/>
        </w:numPr>
        <w:tabs>
          <w:tab w:val="clear" w:pos="1080"/>
          <w:tab w:val="num" w:pos="720"/>
          <w:tab w:val="num" w:pos="810"/>
        </w:tabs>
        <w:ind w:left="720"/>
        <w:jc w:val="both"/>
        <w:rPr>
          <w:color w:val="000000"/>
          <w:sz w:val="20"/>
          <w:lang w:val="en-CA"/>
        </w:rPr>
      </w:pPr>
      <w:r w:rsidRPr="00325259">
        <w:rPr>
          <w:sz w:val="20"/>
        </w:rPr>
        <w:t xml:space="preserve">The permit holder must notify Fish and </w:t>
      </w:r>
      <w:r>
        <w:rPr>
          <w:sz w:val="20"/>
        </w:rPr>
        <w:t>Aquatic Habitat Branch</w:t>
      </w:r>
      <w:r w:rsidRPr="00325259">
        <w:rPr>
          <w:sz w:val="20"/>
        </w:rPr>
        <w:t xml:space="preserve"> of the Ministry of Forests, Lands, Natural Resource Operations and Rural Development at </w:t>
      </w:r>
      <w:hyperlink r:id="rId9" w:history="1">
        <w:r w:rsidRPr="00325259">
          <w:rPr>
            <w:rStyle w:val="Hyperlink"/>
            <w:sz w:val="20"/>
          </w:rPr>
          <w:t>SCFishandAquaticWildlife@gov.bc.ca</w:t>
        </w:r>
      </w:hyperlink>
      <w:r w:rsidRPr="00325259">
        <w:rPr>
          <w:sz w:val="20"/>
        </w:rPr>
        <w:t xml:space="preserve"> with the following information at least 24 hours prior to undertaking work:</w:t>
      </w:r>
    </w:p>
    <w:p w14:paraId="4538C7DA" w14:textId="77777777" w:rsidR="00960A10" w:rsidRPr="00325259" w:rsidRDefault="00960A10" w:rsidP="00960A10">
      <w:pPr>
        <w:numPr>
          <w:ilvl w:val="1"/>
          <w:numId w:val="1"/>
        </w:numPr>
        <w:jc w:val="both"/>
        <w:rPr>
          <w:color w:val="000000"/>
          <w:sz w:val="20"/>
          <w:lang w:val="en-CA"/>
        </w:rPr>
      </w:pPr>
      <w:r w:rsidRPr="00325259">
        <w:rPr>
          <w:sz w:val="20"/>
        </w:rPr>
        <w:t>approved SFC permit number</w:t>
      </w:r>
    </w:p>
    <w:p w14:paraId="2E57D6EE" w14:textId="77777777" w:rsidR="00960A10" w:rsidRPr="00325259" w:rsidRDefault="00960A10" w:rsidP="00960A10">
      <w:pPr>
        <w:numPr>
          <w:ilvl w:val="1"/>
          <w:numId w:val="1"/>
        </w:numPr>
        <w:jc w:val="both"/>
        <w:rPr>
          <w:color w:val="000000"/>
          <w:sz w:val="20"/>
          <w:lang w:val="en-CA"/>
        </w:rPr>
      </w:pPr>
      <w:r w:rsidRPr="00325259">
        <w:rPr>
          <w:sz w:val="20"/>
        </w:rPr>
        <w:t>company</w:t>
      </w:r>
    </w:p>
    <w:p w14:paraId="7ADD2F0A" w14:textId="77777777" w:rsidR="00960A10" w:rsidRPr="00325259" w:rsidRDefault="00960A10" w:rsidP="00960A10">
      <w:pPr>
        <w:numPr>
          <w:ilvl w:val="1"/>
          <w:numId w:val="1"/>
        </w:numPr>
        <w:jc w:val="both"/>
        <w:rPr>
          <w:color w:val="000000"/>
          <w:sz w:val="20"/>
          <w:lang w:val="en-CA"/>
        </w:rPr>
      </w:pPr>
      <w:r w:rsidRPr="00325259">
        <w:rPr>
          <w:sz w:val="20"/>
        </w:rPr>
        <w:t>contact</w:t>
      </w:r>
    </w:p>
    <w:p w14:paraId="126296E2" w14:textId="77777777" w:rsidR="00960A10" w:rsidRPr="00325259" w:rsidRDefault="00960A10" w:rsidP="00960A10">
      <w:pPr>
        <w:numPr>
          <w:ilvl w:val="1"/>
          <w:numId w:val="1"/>
        </w:numPr>
        <w:jc w:val="both"/>
        <w:rPr>
          <w:color w:val="000000"/>
          <w:sz w:val="20"/>
          <w:lang w:val="en-CA"/>
        </w:rPr>
      </w:pPr>
      <w:r w:rsidRPr="00325259">
        <w:rPr>
          <w:sz w:val="20"/>
        </w:rPr>
        <w:t>address</w:t>
      </w:r>
    </w:p>
    <w:p w14:paraId="6B432681" w14:textId="77777777" w:rsidR="00960A10" w:rsidRPr="00325259" w:rsidRDefault="00960A10" w:rsidP="00960A10">
      <w:pPr>
        <w:numPr>
          <w:ilvl w:val="1"/>
          <w:numId w:val="1"/>
        </w:numPr>
        <w:jc w:val="both"/>
        <w:rPr>
          <w:color w:val="000000"/>
          <w:sz w:val="20"/>
          <w:lang w:val="en-CA"/>
        </w:rPr>
      </w:pPr>
      <w:r w:rsidRPr="00325259">
        <w:rPr>
          <w:sz w:val="20"/>
        </w:rPr>
        <w:t>phone</w:t>
      </w:r>
    </w:p>
    <w:p w14:paraId="0A290ADE" w14:textId="77777777" w:rsidR="00960A10" w:rsidRPr="00325259" w:rsidRDefault="00960A10" w:rsidP="00960A10">
      <w:pPr>
        <w:numPr>
          <w:ilvl w:val="1"/>
          <w:numId w:val="1"/>
        </w:numPr>
        <w:jc w:val="both"/>
        <w:rPr>
          <w:color w:val="000000"/>
          <w:sz w:val="20"/>
          <w:lang w:val="en-CA"/>
        </w:rPr>
      </w:pPr>
      <w:r w:rsidRPr="00325259">
        <w:rPr>
          <w:sz w:val="20"/>
        </w:rPr>
        <w:t>water body</w:t>
      </w:r>
    </w:p>
    <w:p w14:paraId="63929E9E" w14:textId="77777777" w:rsidR="00960A10" w:rsidRPr="00325259" w:rsidRDefault="00960A10" w:rsidP="00960A10">
      <w:pPr>
        <w:numPr>
          <w:ilvl w:val="1"/>
          <w:numId w:val="1"/>
        </w:numPr>
        <w:jc w:val="both"/>
        <w:rPr>
          <w:color w:val="000000"/>
          <w:sz w:val="20"/>
          <w:lang w:val="en-CA"/>
        </w:rPr>
      </w:pPr>
      <w:r w:rsidRPr="00325259">
        <w:rPr>
          <w:sz w:val="20"/>
        </w:rPr>
        <w:t>purpose of collection</w:t>
      </w:r>
    </w:p>
    <w:p w14:paraId="0ADC078A" w14:textId="77777777" w:rsidR="00960A10" w:rsidRPr="00325259" w:rsidRDefault="00960A10" w:rsidP="00960A10">
      <w:pPr>
        <w:numPr>
          <w:ilvl w:val="1"/>
          <w:numId w:val="1"/>
        </w:numPr>
        <w:jc w:val="both"/>
        <w:rPr>
          <w:color w:val="000000"/>
          <w:sz w:val="20"/>
          <w:lang w:val="en-CA"/>
        </w:rPr>
      </w:pPr>
      <w:r w:rsidRPr="00325259">
        <w:rPr>
          <w:sz w:val="20"/>
        </w:rPr>
        <w:t>start date</w:t>
      </w:r>
    </w:p>
    <w:p w14:paraId="361A0171" w14:textId="77777777" w:rsidR="00960A10" w:rsidRPr="00325259" w:rsidRDefault="00960A10" w:rsidP="00960A10">
      <w:pPr>
        <w:numPr>
          <w:ilvl w:val="1"/>
          <w:numId w:val="1"/>
        </w:numPr>
        <w:jc w:val="both"/>
        <w:rPr>
          <w:color w:val="000000"/>
          <w:sz w:val="20"/>
          <w:lang w:val="en-CA"/>
        </w:rPr>
      </w:pPr>
      <w:r w:rsidRPr="00325259">
        <w:rPr>
          <w:sz w:val="20"/>
        </w:rPr>
        <w:t>end date</w:t>
      </w:r>
    </w:p>
    <w:p w14:paraId="1EB60A65" w14:textId="77777777" w:rsidR="00960A10" w:rsidRPr="00325259" w:rsidRDefault="00960A10" w:rsidP="00960A10">
      <w:pPr>
        <w:numPr>
          <w:ilvl w:val="0"/>
          <w:numId w:val="1"/>
        </w:numPr>
        <w:tabs>
          <w:tab w:val="clear" w:pos="1080"/>
          <w:tab w:val="num" w:pos="720"/>
          <w:tab w:val="num" w:pos="810"/>
        </w:tabs>
        <w:ind w:left="720"/>
        <w:jc w:val="both"/>
        <w:rPr>
          <w:color w:val="000000"/>
          <w:sz w:val="20"/>
          <w:lang w:val="en-CA"/>
        </w:rPr>
      </w:pPr>
      <w:r w:rsidRPr="00325259">
        <w:rPr>
          <w:sz w:val="20"/>
        </w:rPr>
        <w:t>All streams sampled, for which a watershed code does not presently exist, will require a map showing the location of the stream and sampling location with the map scale identified at time of reporting.</w:t>
      </w:r>
    </w:p>
    <w:p w14:paraId="48B97CF6" w14:textId="77777777" w:rsidR="00960A10" w:rsidRPr="00325259" w:rsidRDefault="00960A10" w:rsidP="00960A10">
      <w:pPr>
        <w:numPr>
          <w:ilvl w:val="0"/>
          <w:numId w:val="1"/>
        </w:numPr>
        <w:tabs>
          <w:tab w:val="clear" w:pos="1080"/>
          <w:tab w:val="num" w:pos="720"/>
          <w:tab w:val="num" w:pos="810"/>
        </w:tabs>
        <w:ind w:left="720"/>
        <w:jc w:val="both"/>
        <w:rPr>
          <w:color w:val="000000"/>
          <w:sz w:val="20"/>
        </w:rPr>
      </w:pPr>
      <w:r w:rsidRPr="00325259">
        <w:rPr>
          <w:color w:val="000000"/>
          <w:sz w:val="20"/>
        </w:rPr>
        <w:t xml:space="preserve">Electrofishing and minnow trapping can harm or kill non-target species of management concern such as the endangered Coastal Giant Salamander (within the Chilliwack River drainage system), Oregon Spotted Frog, and Pacific Water Shrew (within the lower Fraser River Valley).  Any incidental captures (alive or dead) of any red-listed or blue-listed wildlife species must be reported to the Ministry of Forest, Lands, Natural Resources and Rural Development, South Coast Region. For further information on these species or to report incidental captures, please contact the Fish and Aquatic </w:t>
      </w:r>
      <w:r>
        <w:rPr>
          <w:color w:val="000000"/>
          <w:sz w:val="20"/>
        </w:rPr>
        <w:t>Habitat</w:t>
      </w:r>
      <w:r w:rsidRPr="00325259">
        <w:rPr>
          <w:color w:val="000000"/>
          <w:sz w:val="20"/>
        </w:rPr>
        <w:t xml:space="preserve"> </w:t>
      </w:r>
      <w:r>
        <w:rPr>
          <w:color w:val="000000"/>
          <w:sz w:val="20"/>
        </w:rPr>
        <w:t>Branch</w:t>
      </w:r>
      <w:r w:rsidRPr="00325259">
        <w:rPr>
          <w:color w:val="000000"/>
          <w:sz w:val="20"/>
        </w:rPr>
        <w:t xml:space="preserve"> by e-mail at </w:t>
      </w:r>
      <w:hyperlink r:id="rId10" w:history="1">
        <w:r w:rsidRPr="00325259">
          <w:rPr>
            <w:rStyle w:val="Hyperlink"/>
            <w:sz w:val="20"/>
          </w:rPr>
          <w:t>SCFishandAquaticWildlife@gov.bc.ca</w:t>
        </w:r>
      </w:hyperlink>
      <w:r w:rsidRPr="00325259">
        <w:rPr>
          <w:color w:val="000000"/>
          <w:sz w:val="20"/>
        </w:rPr>
        <w:t xml:space="preserve">. </w:t>
      </w:r>
    </w:p>
    <w:p w14:paraId="0EFBD305" w14:textId="77777777" w:rsidR="00960A10" w:rsidRPr="00325259" w:rsidRDefault="00960A10" w:rsidP="00960A10">
      <w:pPr>
        <w:numPr>
          <w:ilvl w:val="0"/>
          <w:numId w:val="1"/>
        </w:numPr>
        <w:tabs>
          <w:tab w:val="clear" w:pos="1080"/>
          <w:tab w:val="num" w:pos="720"/>
          <w:tab w:val="num" w:pos="810"/>
        </w:tabs>
        <w:ind w:left="720"/>
        <w:jc w:val="both"/>
        <w:rPr>
          <w:color w:val="000000"/>
          <w:sz w:val="20"/>
          <w:lang w:val="en-CA"/>
        </w:rPr>
      </w:pPr>
      <w:r w:rsidRPr="00325259">
        <w:rPr>
          <w:color w:val="000000"/>
          <w:sz w:val="20"/>
          <w:lang w:val="en-CA"/>
        </w:rPr>
        <w:t xml:space="preserve">All non-native fish species captured under this permit are to be humanely euthanized and disposed of appropriately. Within 48 hours of capture, a record of the species, capture location, date, waterbody, number, size range (mm) and digital imagery must be submitted to the Fish and Aquatic </w:t>
      </w:r>
      <w:r>
        <w:rPr>
          <w:color w:val="000000"/>
          <w:sz w:val="20"/>
          <w:lang w:val="en-CA"/>
        </w:rPr>
        <w:t>Habitat Branch</w:t>
      </w:r>
      <w:r w:rsidRPr="00325259">
        <w:rPr>
          <w:color w:val="000000"/>
          <w:sz w:val="20"/>
          <w:lang w:val="en-CA"/>
        </w:rPr>
        <w:t xml:space="preserve"> by email at </w:t>
      </w:r>
      <w:hyperlink r:id="rId11" w:history="1">
        <w:r w:rsidRPr="00325259">
          <w:rPr>
            <w:rStyle w:val="Hyperlink"/>
            <w:sz w:val="20"/>
            <w:lang w:val="en-CA"/>
          </w:rPr>
          <w:t>SCFishandAquaticWildlife@gov.bc.ca</w:t>
        </w:r>
      </w:hyperlink>
      <w:r w:rsidRPr="00325259">
        <w:rPr>
          <w:color w:val="000000"/>
          <w:sz w:val="20"/>
          <w:lang w:val="en-CA"/>
        </w:rPr>
        <w:t xml:space="preserve">. Non-native fish species include but are not limited </w:t>
      </w:r>
      <w:proofErr w:type="gramStart"/>
      <w:r w:rsidRPr="00325259">
        <w:rPr>
          <w:color w:val="000000"/>
          <w:sz w:val="20"/>
          <w:lang w:val="en-CA"/>
        </w:rPr>
        <w:t>to:</w:t>
      </w:r>
      <w:proofErr w:type="gramEnd"/>
      <w:r w:rsidRPr="00325259">
        <w:rPr>
          <w:color w:val="000000"/>
          <w:sz w:val="20"/>
          <w:lang w:val="en-CA"/>
        </w:rPr>
        <w:t xml:space="preserve"> American Shad; Black Catfish; Black Crappie; Brown Catfish; Carp; Goldfish; Largemouth or Smallmouth Bass; Pumpkinseed Sunfish; and Weather-fish.</w:t>
      </w:r>
    </w:p>
    <w:p w14:paraId="6DDB1EA3" w14:textId="77777777" w:rsidR="00960A10" w:rsidRPr="00325259" w:rsidRDefault="00960A10" w:rsidP="00960A10">
      <w:pPr>
        <w:numPr>
          <w:ilvl w:val="0"/>
          <w:numId w:val="1"/>
        </w:numPr>
        <w:tabs>
          <w:tab w:val="clear" w:pos="1080"/>
          <w:tab w:val="num" w:pos="720"/>
          <w:tab w:val="num" w:pos="810"/>
        </w:tabs>
        <w:ind w:left="720"/>
        <w:jc w:val="both"/>
        <w:rPr>
          <w:color w:val="000000"/>
          <w:sz w:val="20"/>
          <w:lang w:val="en-CA"/>
        </w:rPr>
      </w:pPr>
      <w:r w:rsidRPr="00325259">
        <w:rPr>
          <w:color w:val="000000"/>
          <w:sz w:val="20"/>
          <w:lang w:val="en-CA"/>
        </w:rPr>
        <w:t>Please refer to the following website for the least risk in-stream work windows:</w:t>
      </w:r>
    </w:p>
    <w:p w14:paraId="0A33396C" w14:textId="77777777" w:rsidR="00960A10" w:rsidRPr="00325259" w:rsidRDefault="00067BA8" w:rsidP="00960A10">
      <w:pPr>
        <w:tabs>
          <w:tab w:val="num" w:pos="720"/>
        </w:tabs>
        <w:autoSpaceDE w:val="0"/>
        <w:autoSpaceDN w:val="0"/>
        <w:adjustRightInd w:val="0"/>
        <w:ind w:left="720"/>
        <w:jc w:val="both"/>
        <w:rPr>
          <w:color w:val="000000"/>
          <w:sz w:val="20"/>
          <w:lang w:val="en-CA"/>
        </w:rPr>
      </w:pPr>
      <w:hyperlink r:id="rId12" w:history="1">
        <w:r w:rsidR="00960A10" w:rsidRPr="00325259">
          <w:rPr>
            <w:rStyle w:val="Hyperlink"/>
            <w:sz w:val="20"/>
          </w:rPr>
          <w:t>https://www2.gov.bc.ca/gov/content/environment/air-land-water/water/water-licensing-rights/working-around-water/regional-terms-conditions-timing-windows</w:t>
        </w:r>
      </w:hyperlink>
      <w:r w:rsidR="00960A10" w:rsidRPr="00325259">
        <w:rPr>
          <w:sz w:val="20"/>
        </w:rPr>
        <w:t xml:space="preserve">. </w:t>
      </w:r>
      <w:r w:rsidR="00960A10" w:rsidRPr="00325259">
        <w:rPr>
          <w:color w:val="000000"/>
          <w:sz w:val="20"/>
          <w:lang w:val="en-CA"/>
        </w:rPr>
        <w:t>Where possible, collection should be conducted during the least risk work windows identified.  The exception is seasonal or ephemeral streams where sampling may not be possible during the prescribed window due to flow conditions.</w:t>
      </w:r>
    </w:p>
    <w:p w14:paraId="6A2E8E6B" w14:textId="77777777" w:rsidR="00960A10" w:rsidRPr="00325259" w:rsidRDefault="00960A10" w:rsidP="00960A10">
      <w:pPr>
        <w:numPr>
          <w:ilvl w:val="0"/>
          <w:numId w:val="4"/>
        </w:numPr>
        <w:tabs>
          <w:tab w:val="left" w:pos="720"/>
        </w:tabs>
        <w:autoSpaceDE w:val="0"/>
        <w:autoSpaceDN w:val="0"/>
        <w:adjustRightInd w:val="0"/>
        <w:ind w:left="720"/>
        <w:jc w:val="both"/>
        <w:rPr>
          <w:color w:val="000000"/>
          <w:sz w:val="20"/>
          <w:lang w:val="en-CA"/>
        </w:rPr>
      </w:pPr>
      <w:r w:rsidRPr="00325259">
        <w:rPr>
          <w:color w:val="000000"/>
          <w:sz w:val="20"/>
          <w:lang w:val="en-CA"/>
        </w:rPr>
        <w:t>The permit holder must refer to the following when sampling Salish Sucker, Nooksack Dace and Stickleback species.</w:t>
      </w:r>
    </w:p>
    <w:p w14:paraId="171A82D4" w14:textId="77777777" w:rsidR="00960A10" w:rsidRPr="00325259" w:rsidRDefault="00960A10" w:rsidP="00960A10">
      <w:pPr>
        <w:autoSpaceDE w:val="0"/>
        <w:autoSpaceDN w:val="0"/>
        <w:adjustRightInd w:val="0"/>
        <w:ind w:left="720"/>
        <w:rPr>
          <w:color w:val="000000"/>
          <w:sz w:val="20"/>
          <w:lang w:val="en-CA"/>
        </w:rPr>
      </w:pPr>
      <w:r w:rsidRPr="00325259">
        <w:rPr>
          <w:color w:val="000000"/>
          <w:sz w:val="20"/>
          <w:lang w:val="en-CA"/>
        </w:rPr>
        <w:t xml:space="preserve">Salish sucker sampling guidelines -    </w:t>
      </w:r>
      <w:hyperlink r:id="rId13" w:history="1">
        <w:r w:rsidRPr="00325259">
          <w:rPr>
            <w:rStyle w:val="Hyperlink"/>
            <w:sz w:val="20"/>
          </w:rPr>
          <w:t>http://www.frontcounterbc.gov.bc.ca/pdf/SalishSuckerCollectionGuidelines2015.pdf</w:t>
        </w:r>
      </w:hyperlink>
    </w:p>
    <w:p w14:paraId="6F19BE54" w14:textId="77777777" w:rsidR="00960A10" w:rsidRPr="00325259" w:rsidRDefault="00960A10" w:rsidP="00960A10">
      <w:pPr>
        <w:autoSpaceDE w:val="0"/>
        <w:autoSpaceDN w:val="0"/>
        <w:adjustRightInd w:val="0"/>
        <w:ind w:left="720"/>
        <w:rPr>
          <w:color w:val="000000"/>
          <w:sz w:val="20"/>
          <w:lang w:val="en-CA"/>
        </w:rPr>
      </w:pPr>
    </w:p>
    <w:p w14:paraId="49A78903" w14:textId="77777777" w:rsidR="00960A10" w:rsidRPr="00325259" w:rsidRDefault="00960A10" w:rsidP="00960A10">
      <w:pPr>
        <w:autoSpaceDE w:val="0"/>
        <w:autoSpaceDN w:val="0"/>
        <w:adjustRightInd w:val="0"/>
        <w:ind w:left="720"/>
        <w:rPr>
          <w:color w:val="000000"/>
          <w:sz w:val="20"/>
          <w:lang w:val="en-CA"/>
        </w:rPr>
      </w:pPr>
      <w:r w:rsidRPr="00325259">
        <w:rPr>
          <w:color w:val="000000"/>
          <w:sz w:val="20"/>
          <w:lang w:val="en-CA"/>
        </w:rPr>
        <w:t xml:space="preserve">Nooksack dace sampling guidelines – </w:t>
      </w:r>
      <w:hyperlink r:id="rId14" w:history="1">
        <w:r w:rsidRPr="00325259">
          <w:rPr>
            <w:rStyle w:val="Hyperlink"/>
            <w:sz w:val="20"/>
          </w:rPr>
          <w:t>http://www.frontcounterbc.gov.bc.ca/pdf/NooksackDaceCollectionGuidelines2015.pdf</w:t>
        </w:r>
      </w:hyperlink>
    </w:p>
    <w:p w14:paraId="3B401287" w14:textId="77777777" w:rsidR="00960A10" w:rsidRPr="00325259" w:rsidRDefault="00960A10" w:rsidP="00960A10">
      <w:pPr>
        <w:autoSpaceDE w:val="0"/>
        <w:autoSpaceDN w:val="0"/>
        <w:adjustRightInd w:val="0"/>
        <w:ind w:left="720"/>
        <w:rPr>
          <w:color w:val="000000"/>
          <w:sz w:val="20"/>
          <w:lang w:val="en-CA"/>
        </w:rPr>
      </w:pPr>
    </w:p>
    <w:p w14:paraId="2413A81A" w14:textId="77777777" w:rsidR="00960A10" w:rsidRPr="00325259" w:rsidRDefault="00960A10" w:rsidP="00960A10">
      <w:pPr>
        <w:autoSpaceDE w:val="0"/>
        <w:autoSpaceDN w:val="0"/>
        <w:adjustRightInd w:val="0"/>
        <w:ind w:left="720"/>
        <w:rPr>
          <w:rStyle w:val="Hyperlink"/>
          <w:sz w:val="20"/>
        </w:rPr>
      </w:pPr>
      <w:r w:rsidRPr="00325259">
        <w:rPr>
          <w:color w:val="000000"/>
          <w:sz w:val="20"/>
          <w:lang w:val="en-CA"/>
        </w:rPr>
        <w:t xml:space="preserve">Stickleback species pairs sampling guidelines - </w:t>
      </w:r>
      <w:hyperlink r:id="rId15" w:history="1">
        <w:r w:rsidRPr="00325259">
          <w:rPr>
            <w:rStyle w:val="Hyperlink"/>
            <w:sz w:val="20"/>
          </w:rPr>
          <w:t>http://www.dfo-mpo.gc.ca/species-especes/publications/sara-lep/stickleback-epinoches/index-eng.html</w:t>
        </w:r>
      </w:hyperlink>
    </w:p>
    <w:p w14:paraId="2124A5DE" w14:textId="77777777" w:rsidR="00960A10" w:rsidRPr="00325259" w:rsidRDefault="00960A10" w:rsidP="00960A10">
      <w:pPr>
        <w:autoSpaceDE w:val="0"/>
        <w:autoSpaceDN w:val="0"/>
        <w:adjustRightInd w:val="0"/>
        <w:ind w:left="720"/>
        <w:rPr>
          <w:b/>
          <w:sz w:val="20"/>
        </w:rPr>
      </w:pPr>
    </w:p>
    <w:p w14:paraId="15FC06E0" w14:textId="77777777" w:rsidR="00960A10" w:rsidRPr="00325259" w:rsidRDefault="00960A10" w:rsidP="00960A10">
      <w:pPr>
        <w:jc w:val="both"/>
        <w:rPr>
          <w:b/>
          <w:sz w:val="20"/>
          <w:u w:val="single"/>
        </w:rPr>
      </w:pPr>
      <w:r w:rsidRPr="00325259">
        <w:rPr>
          <w:b/>
          <w:sz w:val="20"/>
          <w:u w:val="single"/>
        </w:rPr>
        <w:t>Thompson/Okanagan Region</w:t>
      </w:r>
    </w:p>
    <w:p w14:paraId="00A06EF5" w14:textId="77777777" w:rsidR="00960A10" w:rsidRPr="00325259" w:rsidRDefault="00960A10" w:rsidP="00960A10">
      <w:pPr>
        <w:rPr>
          <w:b/>
          <w:sz w:val="20"/>
        </w:rPr>
      </w:pPr>
    </w:p>
    <w:p w14:paraId="25CD6D98" w14:textId="77777777" w:rsidR="00960A10" w:rsidRPr="00325259" w:rsidRDefault="00960A10" w:rsidP="00960A10">
      <w:pPr>
        <w:numPr>
          <w:ilvl w:val="0"/>
          <w:numId w:val="2"/>
        </w:numPr>
        <w:tabs>
          <w:tab w:val="clear" w:pos="1080"/>
          <w:tab w:val="num" w:pos="720"/>
        </w:tabs>
        <w:ind w:left="720"/>
        <w:rPr>
          <w:sz w:val="20"/>
        </w:rPr>
      </w:pPr>
      <w:r w:rsidRPr="00325259">
        <w:rPr>
          <w:sz w:val="20"/>
        </w:rPr>
        <w:t xml:space="preserve">Please refer to information at:  </w:t>
      </w:r>
      <w:hyperlink r:id="rId16" w:history="1">
        <w:r w:rsidRPr="00325259">
          <w:rPr>
            <w:rStyle w:val="Hyperlink"/>
            <w:sz w:val="20"/>
          </w:rPr>
          <w:t>https://www2.gov.bc.ca/gov/content/environment/air-land-water/water/water-licensing-rights/working-around-water/regional-terms-conditions-timing-windows</w:t>
        </w:r>
      </w:hyperlink>
      <w:r w:rsidRPr="00325259">
        <w:rPr>
          <w:sz w:val="20"/>
        </w:rPr>
        <w:t xml:space="preserve"> for the appropriate in stream work windows.</w:t>
      </w:r>
    </w:p>
    <w:p w14:paraId="54F229B9" w14:textId="77777777" w:rsidR="00960A10" w:rsidRPr="00325259" w:rsidRDefault="00960A10" w:rsidP="00960A10">
      <w:pPr>
        <w:tabs>
          <w:tab w:val="left" w:pos="1620"/>
          <w:tab w:val="left" w:pos="6840"/>
        </w:tabs>
        <w:rPr>
          <w:b/>
          <w:sz w:val="20"/>
        </w:rPr>
      </w:pPr>
    </w:p>
    <w:p w14:paraId="69378AD0" w14:textId="77777777" w:rsidR="00960A10" w:rsidRPr="00325259" w:rsidRDefault="00960A10" w:rsidP="00960A10">
      <w:pPr>
        <w:rPr>
          <w:b/>
          <w:sz w:val="20"/>
          <w:u w:val="single"/>
        </w:rPr>
      </w:pPr>
      <w:r w:rsidRPr="00325259">
        <w:rPr>
          <w:b/>
          <w:sz w:val="20"/>
          <w:u w:val="single"/>
        </w:rPr>
        <w:t>Kootenay/Boundary Region</w:t>
      </w:r>
    </w:p>
    <w:p w14:paraId="12D5459A" w14:textId="77777777" w:rsidR="00960A10" w:rsidRPr="00325259" w:rsidRDefault="00960A10" w:rsidP="00960A10">
      <w:pPr>
        <w:rPr>
          <w:b/>
          <w:sz w:val="20"/>
          <w:u w:val="single"/>
        </w:rPr>
      </w:pPr>
    </w:p>
    <w:p w14:paraId="1ADBD7F9" w14:textId="77777777" w:rsidR="00960A10" w:rsidRPr="00325259" w:rsidRDefault="00960A10" w:rsidP="00960A10">
      <w:pPr>
        <w:numPr>
          <w:ilvl w:val="0"/>
          <w:numId w:val="3"/>
        </w:numPr>
        <w:tabs>
          <w:tab w:val="clear" w:pos="1080"/>
          <w:tab w:val="num" w:pos="720"/>
        </w:tabs>
        <w:ind w:left="720"/>
        <w:rPr>
          <w:sz w:val="20"/>
        </w:rPr>
      </w:pPr>
      <w:r w:rsidRPr="00325259">
        <w:rPr>
          <w:sz w:val="20"/>
        </w:rPr>
        <w:t xml:space="preserve">No electrofishing </w:t>
      </w:r>
      <w:r>
        <w:rPr>
          <w:sz w:val="20"/>
        </w:rPr>
        <w:t>is</w:t>
      </w:r>
      <w:r w:rsidRPr="00325259">
        <w:rPr>
          <w:sz w:val="20"/>
        </w:rPr>
        <w:t xml:space="preserve"> permitted between September 15 and June 15 in streams containing bull trout.</w:t>
      </w:r>
    </w:p>
    <w:p w14:paraId="7EF939AE" w14:textId="77777777" w:rsidR="00960A10" w:rsidRPr="00325259" w:rsidRDefault="00960A10" w:rsidP="00960A10">
      <w:pPr>
        <w:numPr>
          <w:ilvl w:val="0"/>
          <w:numId w:val="3"/>
        </w:numPr>
        <w:tabs>
          <w:tab w:val="clear" w:pos="1080"/>
          <w:tab w:val="num" w:pos="720"/>
        </w:tabs>
        <w:ind w:left="720"/>
        <w:rPr>
          <w:sz w:val="20"/>
        </w:rPr>
      </w:pPr>
      <w:r w:rsidRPr="00325259">
        <w:rPr>
          <w:sz w:val="20"/>
        </w:rPr>
        <w:lastRenderedPageBreak/>
        <w:t>The permit holder must contact the local zone Conservation Officer Service prior to initiating the field collections.</w:t>
      </w:r>
    </w:p>
    <w:p w14:paraId="3A26BA54" w14:textId="77777777" w:rsidR="00960A10" w:rsidRPr="00325259" w:rsidRDefault="00960A10" w:rsidP="00960A10">
      <w:pPr>
        <w:numPr>
          <w:ilvl w:val="0"/>
          <w:numId w:val="3"/>
        </w:numPr>
        <w:tabs>
          <w:tab w:val="clear" w:pos="1080"/>
          <w:tab w:val="num" w:pos="720"/>
        </w:tabs>
        <w:ind w:left="720"/>
        <w:rPr>
          <w:sz w:val="20"/>
        </w:rPr>
      </w:pPr>
      <w:r w:rsidRPr="00325259">
        <w:rPr>
          <w:sz w:val="20"/>
        </w:rPr>
        <w:t>All burbot traps must have a section in the top or sidewall that has been secured by a length of untreated, 100% cotton twine no greater than No. 30 (</w:t>
      </w:r>
      <w:proofErr w:type="gramStart"/>
      <w:r>
        <w:rPr>
          <w:sz w:val="20"/>
        </w:rPr>
        <w:t>e.g.</w:t>
      </w:r>
      <w:proofErr w:type="gramEnd"/>
      <w:r w:rsidRPr="00325259">
        <w:rPr>
          <w:sz w:val="20"/>
        </w:rPr>
        <w:t xml:space="preserve"> 30 thread count) or 3 mm diameter.  When twine deteriorates, this must produce a square opening with a minimum size of 20 cm x 20 cm.  This is intended to ensure that if the trap is lost, the section secured by the twine will rot, allowing captive fish to escape, and preventing the trap from continuing to fish.</w:t>
      </w:r>
    </w:p>
    <w:p w14:paraId="7AC6F491" w14:textId="77777777" w:rsidR="00960A10" w:rsidRPr="00325259" w:rsidRDefault="00960A10" w:rsidP="00960A10">
      <w:pPr>
        <w:numPr>
          <w:ilvl w:val="0"/>
          <w:numId w:val="3"/>
        </w:numPr>
        <w:tabs>
          <w:tab w:val="clear" w:pos="1080"/>
          <w:tab w:val="num" w:pos="720"/>
        </w:tabs>
        <w:ind w:left="720"/>
        <w:rPr>
          <w:sz w:val="20"/>
        </w:rPr>
      </w:pPr>
      <w:r w:rsidRPr="00325259">
        <w:rPr>
          <w:sz w:val="20"/>
        </w:rPr>
        <w:t xml:space="preserve">All sampling gear follow Association of Professional Biologist’s advisory practice bulletin #5.  Practice Advisory </w:t>
      </w:r>
      <w:proofErr w:type="spellStart"/>
      <w:r w:rsidRPr="00325259">
        <w:rPr>
          <w:sz w:val="20"/>
        </w:rPr>
        <w:t>Dydimo</w:t>
      </w:r>
      <w:proofErr w:type="spellEnd"/>
      <w:r w:rsidRPr="00325259">
        <w:rPr>
          <w:sz w:val="20"/>
        </w:rPr>
        <w:t xml:space="preserve">, see:  </w:t>
      </w:r>
      <w:hyperlink r:id="rId17" w:history="1">
        <w:r w:rsidRPr="00325259">
          <w:rPr>
            <w:rStyle w:val="Hyperlink"/>
            <w:sz w:val="20"/>
          </w:rPr>
          <w:t>http://a100.gov.bc.ca/pub/eirs/viewDocumentDetail.do?fromStatic=true&amp;repository=BDP&amp;documentId=9469</w:t>
        </w:r>
      </w:hyperlink>
    </w:p>
    <w:p w14:paraId="3DA14687" w14:textId="77777777" w:rsidR="00960A10" w:rsidRDefault="00960A10" w:rsidP="00960A10">
      <w:pPr>
        <w:numPr>
          <w:ilvl w:val="0"/>
          <w:numId w:val="3"/>
        </w:numPr>
        <w:tabs>
          <w:tab w:val="clear" w:pos="1080"/>
          <w:tab w:val="num" w:pos="720"/>
        </w:tabs>
        <w:ind w:left="720"/>
        <w:rPr>
          <w:sz w:val="20"/>
        </w:rPr>
      </w:pPr>
      <w:r>
        <w:rPr>
          <w:sz w:val="20"/>
        </w:rPr>
        <w:t>All fishing gear (</w:t>
      </w:r>
      <w:proofErr w:type="gramStart"/>
      <w:r>
        <w:rPr>
          <w:sz w:val="20"/>
        </w:rPr>
        <w:t>e.g.</w:t>
      </w:r>
      <w:proofErr w:type="gramEnd"/>
      <w:r>
        <w:rPr>
          <w:sz w:val="20"/>
        </w:rPr>
        <w:t xml:space="preserve"> gill nets, minnow traps, etc.) that are left unattended must have the permit holders contact information (name and phone number).</w:t>
      </w:r>
    </w:p>
    <w:p w14:paraId="6F1B7997" w14:textId="77777777" w:rsidR="00960A10" w:rsidRDefault="00960A10" w:rsidP="00960A10">
      <w:pPr>
        <w:numPr>
          <w:ilvl w:val="0"/>
          <w:numId w:val="3"/>
        </w:numPr>
        <w:tabs>
          <w:tab w:val="clear" w:pos="1080"/>
          <w:tab w:val="num" w:pos="720"/>
        </w:tabs>
        <w:ind w:left="720"/>
        <w:rPr>
          <w:sz w:val="20"/>
        </w:rPr>
      </w:pPr>
      <w:r w:rsidRPr="00325259">
        <w:rPr>
          <w:sz w:val="20"/>
        </w:rPr>
        <w:t xml:space="preserve">Within </w:t>
      </w:r>
      <w:r>
        <w:rPr>
          <w:sz w:val="20"/>
        </w:rPr>
        <w:t>12</w:t>
      </w:r>
      <w:r w:rsidRPr="00325259">
        <w:rPr>
          <w:sz w:val="20"/>
        </w:rPr>
        <w:t xml:space="preserve">0 days of expiry of this permit, </w:t>
      </w:r>
      <w:r w:rsidRPr="00F65713">
        <w:rPr>
          <w:sz w:val="20"/>
        </w:rPr>
        <w:t>the permit holder</w:t>
      </w:r>
      <w:r w:rsidRPr="00325259">
        <w:rPr>
          <w:sz w:val="20"/>
        </w:rPr>
        <w:t xml:space="preserve"> must submit a report that summarizes all field and any laboratory analysis data related to the sampling program (typically location of catch, species, individual fish tissue metals analysis, moisture content, fish length and weight, etc., and as applicable) and all associated raw laboratory data.</w:t>
      </w:r>
    </w:p>
    <w:p w14:paraId="0C1479D0" w14:textId="77777777" w:rsidR="00960A10" w:rsidRDefault="00960A10" w:rsidP="00960A10">
      <w:pPr>
        <w:ind w:left="720"/>
        <w:rPr>
          <w:rFonts w:cs="Arial"/>
          <w:sz w:val="20"/>
        </w:rPr>
      </w:pPr>
    </w:p>
    <w:p w14:paraId="0891E008" w14:textId="77777777" w:rsidR="00960A10" w:rsidRPr="00325259" w:rsidRDefault="00960A10" w:rsidP="00960A10">
      <w:pPr>
        <w:ind w:left="720"/>
        <w:rPr>
          <w:sz w:val="20"/>
        </w:rPr>
      </w:pPr>
      <w:r>
        <w:rPr>
          <w:rFonts w:cs="Arial"/>
          <w:sz w:val="20"/>
        </w:rPr>
        <w:t>The digital final written report (</w:t>
      </w:r>
      <w:proofErr w:type="gramStart"/>
      <w:r>
        <w:rPr>
          <w:rFonts w:cs="Arial"/>
          <w:sz w:val="20"/>
        </w:rPr>
        <w:t>e.g.</w:t>
      </w:r>
      <w:proofErr w:type="gramEnd"/>
      <w:r>
        <w:rPr>
          <w:rFonts w:cs="Arial"/>
          <w:sz w:val="20"/>
        </w:rPr>
        <w:t xml:space="preserve"> report, summary, memo, letter) is required and shall be submitted along with the standard format Excel data submission template.</w:t>
      </w:r>
    </w:p>
    <w:p w14:paraId="5F4C409C" w14:textId="77777777" w:rsidR="00960A10" w:rsidRPr="00325259" w:rsidRDefault="00960A10" w:rsidP="00960A10">
      <w:pPr>
        <w:ind w:left="720"/>
        <w:rPr>
          <w:sz w:val="20"/>
        </w:rPr>
      </w:pPr>
    </w:p>
    <w:p w14:paraId="0B57993C" w14:textId="77777777" w:rsidR="00960A10" w:rsidRPr="00325259" w:rsidRDefault="00960A10" w:rsidP="00960A10">
      <w:pPr>
        <w:rPr>
          <w:b/>
          <w:sz w:val="20"/>
          <w:u w:val="single"/>
        </w:rPr>
      </w:pPr>
      <w:r w:rsidRPr="00325259">
        <w:rPr>
          <w:b/>
          <w:sz w:val="20"/>
          <w:u w:val="single"/>
        </w:rPr>
        <w:t>Cariboo Region</w:t>
      </w:r>
    </w:p>
    <w:p w14:paraId="3A9E503D" w14:textId="77777777" w:rsidR="00960A10" w:rsidRPr="00325259" w:rsidRDefault="00960A10" w:rsidP="00960A10">
      <w:pPr>
        <w:rPr>
          <w:b/>
          <w:sz w:val="20"/>
          <w:u w:val="single"/>
        </w:rPr>
      </w:pPr>
    </w:p>
    <w:p w14:paraId="66790BE6" w14:textId="77777777" w:rsidR="00960A10" w:rsidRPr="00325259" w:rsidRDefault="00960A10" w:rsidP="00960A10">
      <w:pPr>
        <w:numPr>
          <w:ilvl w:val="0"/>
          <w:numId w:val="3"/>
        </w:numPr>
        <w:tabs>
          <w:tab w:val="clear" w:pos="1080"/>
          <w:tab w:val="num" w:pos="720"/>
        </w:tabs>
        <w:ind w:left="720"/>
        <w:rPr>
          <w:sz w:val="20"/>
          <w:u w:val="single"/>
        </w:rPr>
      </w:pPr>
      <w:r w:rsidRPr="00325259">
        <w:rPr>
          <w:sz w:val="20"/>
        </w:rPr>
        <w:t xml:space="preserve">Cariboo Region requires seven days (7) written notice, complete with waterbody and watershed codes for the proposed areas prior to sampling in the Cariboo Region.  Please submit written email notice to:  </w:t>
      </w:r>
      <w:hyperlink r:id="rId18" w:history="1">
        <w:r w:rsidRPr="00325259">
          <w:rPr>
            <w:rStyle w:val="Hyperlink"/>
            <w:sz w:val="20"/>
          </w:rPr>
          <w:t>Lee.Williston@gov.bc.ca</w:t>
        </w:r>
      </w:hyperlink>
      <w:r w:rsidRPr="00325259">
        <w:rPr>
          <w:sz w:val="20"/>
        </w:rPr>
        <w:t xml:space="preserve"> or fax to 250 398 4214.</w:t>
      </w:r>
    </w:p>
    <w:p w14:paraId="4CCA6B4B" w14:textId="77777777" w:rsidR="00960A10" w:rsidRPr="00325259" w:rsidRDefault="00960A10" w:rsidP="00960A10">
      <w:pPr>
        <w:numPr>
          <w:ilvl w:val="0"/>
          <w:numId w:val="3"/>
        </w:numPr>
        <w:tabs>
          <w:tab w:val="clear" w:pos="1080"/>
          <w:tab w:val="num" w:pos="720"/>
        </w:tabs>
        <w:ind w:left="720"/>
        <w:rPr>
          <w:sz w:val="20"/>
          <w:u w:val="single"/>
        </w:rPr>
      </w:pPr>
      <w:r w:rsidRPr="00325259">
        <w:rPr>
          <w:sz w:val="20"/>
        </w:rPr>
        <w:t>Until such time as the</w:t>
      </w:r>
      <w:r>
        <w:rPr>
          <w:sz w:val="20"/>
        </w:rPr>
        <w:t xml:space="preserve"> permit</w:t>
      </w:r>
      <w:r w:rsidRPr="00325259">
        <w:rPr>
          <w:sz w:val="20"/>
        </w:rPr>
        <w:t xml:space="preserve"> holder has discussed specific activities with the Regional Manager and obtains written permission, fish collection, fish sampling or fish salvage may not be undertaken within the boundaries of Management Units 5-04 or 5-05.</w:t>
      </w:r>
    </w:p>
    <w:p w14:paraId="0C82F5F0" w14:textId="77777777" w:rsidR="00960A10" w:rsidRPr="00325259" w:rsidRDefault="00960A10" w:rsidP="00960A10">
      <w:pPr>
        <w:rPr>
          <w:b/>
          <w:sz w:val="20"/>
          <w:u w:val="single"/>
        </w:rPr>
      </w:pPr>
    </w:p>
    <w:p w14:paraId="1721BBED" w14:textId="77777777" w:rsidR="00960A10" w:rsidRPr="00325259" w:rsidRDefault="00960A10" w:rsidP="00960A10">
      <w:pPr>
        <w:rPr>
          <w:b/>
          <w:sz w:val="20"/>
          <w:u w:val="single"/>
        </w:rPr>
      </w:pPr>
      <w:r w:rsidRPr="00325259">
        <w:rPr>
          <w:b/>
          <w:sz w:val="20"/>
          <w:u w:val="single"/>
        </w:rPr>
        <w:t>Skeena Region</w:t>
      </w:r>
    </w:p>
    <w:p w14:paraId="04332E5F" w14:textId="77777777" w:rsidR="00960A10" w:rsidRPr="00325259" w:rsidRDefault="00960A10" w:rsidP="00960A10">
      <w:pPr>
        <w:rPr>
          <w:b/>
          <w:sz w:val="20"/>
          <w:u w:val="single"/>
        </w:rPr>
      </w:pPr>
    </w:p>
    <w:p w14:paraId="3A8699A0" w14:textId="047B1057" w:rsidR="00960A10" w:rsidRPr="00F65713" w:rsidRDefault="00960A10" w:rsidP="00960A10">
      <w:pPr>
        <w:numPr>
          <w:ilvl w:val="0"/>
          <w:numId w:val="3"/>
        </w:numPr>
        <w:tabs>
          <w:tab w:val="clear" w:pos="1080"/>
          <w:tab w:val="num" w:pos="720"/>
        </w:tabs>
        <w:ind w:left="720"/>
        <w:rPr>
          <w:sz w:val="20"/>
        </w:rPr>
      </w:pPr>
      <w:r w:rsidRPr="00325259">
        <w:rPr>
          <w:sz w:val="20"/>
        </w:rPr>
        <w:t>For information related to Fish Collection Permit Activities in the Skeena Region, please contact</w:t>
      </w:r>
      <w:r>
        <w:rPr>
          <w:sz w:val="20"/>
        </w:rPr>
        <w:t xml:space="preserve"> </w:t>
      </w:r>
      <w:r w:rsidR="00866973">
        <w:rPr>
          <w:sz w:val="20"/>
        </w:rPr>
        <w:t xml:space="preserve">Kristin Charleton: (250) 876-7131 or </w:t>
      </w:r>
      <w:hyperlink r:id="rId19" w:history="1">
        <w:r w:rsidR="00866973">
          <w:rPr>
            <w:rStyle w:val="Hyperlink"/>
            <w:sz w:val="20"/>
          </w:rPr>
          <w:t>kristin.charleton@gov.bc.ca</w:t>
        </w:r>
      </w:hyperlink>
    </w:p>
    <w:p w14:paraId="58C061EB" w14:textId="77777777" w:rsidR="00960A10" w:rsidRPr="00325259" w:rsidRDefault="00960A10" w:rsidP="00960A10">
      <w:pPr>
        <w:rPr>
          <w:sz w:val="20"/>
        </w:rPr>
      </w:pPr>
    </w:p>
    <w:p w14:paraId="6779698F" w14:textId="77777777" w:rsidR="00960A10" w:rsidRPr="00325259" w:rsidRDefault="00960A10" w:rsidP="00960A10">
      <w:pPr>
        <w:rPr>
          <w:b/>
          <w:sz w:val="20"/>
          <w:u w:val="single"/>
        </w:rPr>
      </w:pPr>
      <w:r w:rsidRPr="00325259">
        <w:rPr>
          <w:b/>
          <w:sz w:val="20"/>
          <w:u w:val="single"/>
        </w:rPr>
        <w:t>Omineca Region</w:t>
      </w:r>
    </w:p>
    <w:p w14:paraId="37D37016" w14:textId="77777777" w:rsidR="00960A10" w:rsidRPr="00325259" w:rsidRDefault="00960A10" w:rsidP="00960A10">
      <w:pPr>
        <w:rPr>
          <w:b/>
          <w:sz w:val="20"/>
          <w:u w:val="single"/>
        </w:rPr>
      </w:pPr>
    </w:p>
    <w:p w14:paraId="457FCD5D" w14:textId="77777777" w:rsidR="00960A10" w:rsidRDefault="00960A10" w:rsidP="00960A10">
      <w:pPr>
        <w:numPr>
          <w:ilvl w:val="0"/>
          <w:numId w:val="3"/>
        </w:numPr>
        <w:tabs>
          <w:tab w:val="clear" w:pos="1080"/>
          <w:tab w:val="num" w:pos="720"/>
        </w:tabs>
        <w:ind w:left="720"/>
        <w:rPr>
          <w:sz w:val="20"/>
        </w:rPr>
      </w:pPr>
      <w:r>
        <w:rPr>
          <w:sz w:val="20"/>
        </w:rPr>
        <w:t xml:space="preserve">The permit holder must advise Region 7A (Omineca) of sampling activities 48 hrs. prior to field </w:t>
      </w:r>
      <w:proofErr w:type="gramStart"/>
      <w:r>
        <w:rPr>
          <w:sz w:val="20"/>
        </w:rPr>
        <w:t>operations  by</w:t>
      </w:r>
      <w:proofErr w:type="gramEnd"/>
      <w:r>
        <w:rPr>
          <w:sz w:val="20"/>
        </w:rPr>
        <w:t xml:space="preserve"> completion of the following form: </w:t>
      </w:r>
      <w:hyperlink r:id="rId20" w:history="1">
        <w:r w:rsidRPr="00B71C92">
          <w:rPr>
            <w:rStyle w:val="Hyperlink"/>
            <w:sz w:val="20"/>
          </w:rPr>
          <w:t>http://www.env.gov.bc.ca/pasb/reports/fish/permit_notify7a.html</w:t>
        </w:r>
      </w:hyperlink>
      <w:r>
        <w:rPr>
          <w:sz w:val="20"/>
        </w:rPr>
        <w:t xml:space="preserve"> </w:t>
      </w:r>
    </w:p>
    <w:p w14:paraId="52F64CAA" w14:textId="77777777" w:rsidR="00960A10" w:rsidRPr="00325259" w:rsidRDefault="00960A10" w:rsidP="00960A10">
      <w:pPr>
        <w:numPr>
          <w:ilvl w:val="0"/>
          <w:numId w:val="3"/>
        </w:numPr>
        <w:tabs>
          <w:tab w:val="clear" w:pos="1080"/>
          <w:tab w:val="num" w:pos="720"/>
        </w:tabs>
        <w:ind w:left="720"/>
        <w:rPr>
          <w:sz w:val="20"/>
        </w:rPr>
      </w:pPr>
      <w:r w:rsidRPr="00325259">
        <w:rPr>
          <w:sz w:val="20"/>
        </w:rPr>
        <w:t xml:space="preserve">No electrofishing </w:t>
      </w:r>
      <w:r>
        <w:rPr>
          <w:sz w:val="20"/>
        </w:rPr>
        <w:t>is</w:t>
      </w:r>
      <w:r w:rsidRPr="00325259">
        <w:rPr>
          <w:sz w:val="20"/>
        </w:rPr>
        <w:t xml:space="preserve"> permitted between September 15 and June 15 in streams containing bull trout.</w:t>
      </w:r>
    </w:p>
    <w:p w14:paraId="4DE7F477" w14:textId="77777777" w:rsidR="00960A10" w:rsidRPr="00325259" w:rsidRDefault="00960A10" w:rsidP="00960A10">
      <w:pPr>
        <w:numPr>
          <w:ilvl w:val="0"/>
          <w:numId w:val="3"/>
        </w:numPr>
        <w:tabs>
          <w:tab w:val="clear" w:pos="1080"/>
          <w:tab w:val="num" w:pos="720"/>
        </w:tabs>
        <w:ind w:left="720"/>
        <w:rPr>
          <w:sz w:val="20"/>
        </w:rPr>
      </w:pPr>
      <w:r w:rsidRPr="00325259">
        <w:rPr>
          <w:sz w:val="20"/>
        </w:rPr>
        <w:t>Voucher specimens for all regionally significant red and blue-listed species (3 per species), with exception to SARA-listed white sturgeon (</w:t>
      </w:r>
      <w:r w:rsidRPr="00325259">
        <w:rPr>
          <w:i/>
          <w:sz w:val="20"/>
        </w:rPr>
        <w:t>Acipenser transmontanus</w:t>
      </w:r>
      <w:r w:rsidRPr="00325259">
        <w:rPr>
          <w:sz w:val="20"/>
        </w:rPr>
        <w:t>), must be submitted to the Regional Fish Information Specialist as per RISC standards.</w:t>
      </w:r>
    </w:p>
    <w:p w14:paraId="569A69D9" w14:textId="77777777" w:rsidR="00960A10" w:rsidRPr="0001621F" w:rsidRDefault="00960A10" w:rsidP="00960A10">
      <w:pPr>
        <w:numPr>
          <w:ilvl w:val="0"/>
          <w:numId w:val="3"/>
        </w:numPr>
        <w:tabs>
          <w:tab w:val="clear" w:pos="1080"/>
          <w:tab w:val="num" w:pos="720"/>
        </w:tabs>
        <w:ind w:left="720"/>
        <w:rPr>
          <w:b/>
          <w:sz w:val="20"/>
          <w:u w:val="single"/>
        </w:rPr>
      </w:pPr>
      <w:r w:rsidRPr="005C1A2B">
        <w:rPr>
          <w:sz w:val="20"/>
        </w:rPr>
        <w:t xml:space="preserve">All sampling gear follow Association of Professional Biologist’s advisory practice bulletin #5.  Practice Advisory </w:t>
      </w:r>
      <w:proofErr w:type="spellStart"/>
      <w:r w:rsidRPr="005C1A2B">
        <w:rPr>
          <w:sz w:val="20"/>
        </w:rPr>
        <w:t>Dydimo</w:t>
      </w:r>
      <w:proofErr w:type="spellEnd"/>
      <w:r w:rsidRPr="005C1A2B">
        <w:rPr>
          <w:sz w:val="20"/>
        </w:rPr>
        <w:t xml:space="preserve">, see: </w:t>
      </w:r>
      <w:hyperlink r:id="rId21" w:history="1">
        <w:r w:rsidRPr="005C1A2B">
          <w:rPr>
            <w:rStyle w:val="Hyperlink"/>
            <w:sz w:val="20"/>
          </w:rPr>
          <w:t>http://a100.gov.bc.ca/pub/eirs/viewDocumentDetail.do?fromStatic=true&amp;repository=BDP&amp;documentId=9469</w:t>
        </w:r>
      </w:hyperlink>
      <w:r w:rsidRPr="005C1A2B">
        <w:rPr>
          <w:sz w:val="20"/>
        </w:rPr>
        <w:t xml:space="preserve">.When lethal sampling has occurred for the purposes of environmental effects monitoring or impact assessment, the permit holder must, within 90 days of the expiry of this permit, submit a report that summarizes all raw data related to the lethal program.  This would typically include location of catch, species, fish tissue metals analysis, fish tissue moisture content, fish length and fish weight, at minimum.  Interim reports may also be required and must be submitted as required by the permit issuer.  All fish tissue analysis data related to the lethal program must be submitted ALONG with the standard sampling effort data submission template to </w:t>
      </w:r>
      <w:r w:rsidRPr="00AA5594">
        <w:rPr>
          <w:sz w:val="20"/>
          <w:u w:val="single"/>
        </w:rPr>
        <w:t>https://www2.gov.bc.ca/fish-data-submission-process</w:t>
      </w:r>
      <w:r w:rsidRPr="005C1A2B">
        <w:rPr>
          <w:sz w:val="20"/>
        </w:rPr>
        <w:t xml:space="preserve">.  Questions regarding submission requirements for lethal sampling may be directed to </w:t>
      </w:r>
      <w:hyperlink r:id="rId22" w:history="1">
        <w:r w:rsidRPr="005C1A2B">
          <w:rPr>
            <w:rStyle w:val="Hyperlink"/>
            <w:sz w:val="20"/>
          </w:rPr>
          <w:t>Susanne.Weber@gov.bc.ca</w:t>
        </w:r>
      </w:hyperlink>
      <w:r w:rsidRPr="005C1A2B">
        <w:rPr>
          <w:sz w:val="20"/>
        </w:rPr>
        <w:t>.</w:t>
      </w:r>
    </w:p>
    <w:p w14:paraId="7CDB83E4" w14:textId="77777777" w:rsidR="00960A10" w:rsidRDefault="00960A10" w:rsidP="00960A10">
      <w:pPr>
        <w:ind w:left="720"/>
        <w:rPr>
          <w:b/>
          <w:sz w:val="20"/>
          <w:u w:val="single"/>
        </w:rPr>
      </w:pPr>
    </w:p>
    <w:p w14:paraId="0C5FCEC6" w14:textId="77777777" w:rsidR="00960A10" w:rsidRPr="00325259" w:rsidRDefault="00960A10" w:rsidP="00960A10">
      <w:pPr>
        <w:rPr>
          <w:b/>
          <w:sz w:val="20"/>
          <w:u w:val="single"/>
        </w:rPr>
      </w:pPr>
      <w:r w:rsidRPr="00325259">
        <w:rPr>
          <w:b/>
          <w:sz w:val="20"/>
          <w:u w:val="single"/>
        </w:rPr>
        <w:lastRenderedPageBreak/>
        <w:t>Peace Region</w:t>
      </w:r>
    </w:p>
    <w:p w14:paraId="528C28AB" w14:textId="77777777" w:rsidR="00960A10" w:rsidRPr="00325259" w:rsidRDefault="00960A10" w:rsidP="00960A10">
      <w:pPr>
        <w:rPr>
          <w:b/>
          <w:sz w:val="20"/>
          <w:u w:val="single"/>
        </w:rPr>
      </w:pPr>
    </w:p>
    <w:p w14:paraId="6600FE70" w14:textId="77777777" w:rsidR="00960A10" w:rsidRPr="00325259" w:rsidRDefault="00960A10" w:rsidP="00960A10">
      <w:pPr>
        <w:numPr>
          <w:ilvl w:val="0"/>
          <w:numId w:val="3"/>
        </w:numPr>
        <w:tabs>
          <w:tab w:val="clear" w:pos="1080"/>
          <w:tab w:val="num" w:pos="720"/>
        </w:tabs>
        <w:ind w:left="720"/>
        <w:rPr>
          <w:sz w:val="20"/>
        </w:rPr>
      </w:pPr>
      <w:r w:rsidRPr="00325259">
        <w:rPr>
          <w:sz w:val="20"/>
        </w:rPr>
        <w:t xml:space="preserve">No electrofishing </w:t>
      </w:r>
      <w:r>
        <w:rPr>
          <w:sz w:val="20"/>
        </w:rPr>
        <w:t>is</w:t>
      </w:r>
      <w:r w:rsidRPr="00325259">
        <w:rPr>
          <w:sz w:val="20"/>
        </w:rPr>
        <w:t xml:space="preserve"> permitted between September 15 and June 15 in streams containing bull trout.</w:t>
      </w:r>
    </w:p>
    <w:p w14:paraId="4F2DF21E" w14:textId="77777777" w:rsidR="00960A10" w:rsidRPr="0001621F" w:rsidRDefault="00960A10" w:rsidP="00960A10">
      <w:pPr>
        <w:numPr>
          <w:ilvl w:val="0"/>
          <w:numId w:val="3"/>
        </w:numPr>
        <w:tabs>
          <w:tab w:val="clear" w:pos="1080"/>
          <w:tab w:val="num" w:pos="720"/>
        </w:tabs>
        <w:ind w:left="720"/>
        <w:rPr>
          <w:rStyle w:val="Hyperlink"/>
          <w:sz w:val="20"/>
        </w:rPr>
      </w:pPr>
      <w:r w:rsidRPr="00325259">
        <w:rPr>
          <w:sz w:val="20"/>
        </w:rPr>
        <w:t xml:space="preserve">All sampling gear follow Association of Professional Biologists’ advisory practice bulletin #5. Practice Advisory – </w:t>
      </w:r>
      <w:proofErr w:type="spellStart"/>
      <w:r w:rsidRPr="00325259">
        <w:rPr>
          <w:sz w:val="20"/>
        </w:rPr>
        <w:t>Dydimo</w:t>
      </w:r>
      <w:proofErr w:type="spellEnd"/>
      <w:r w:rsidRPr="00325259">
        <w:rPr>
          <w:sz w:val="20"/>
        </w:rPr>
        <w:t xml:space="preserve">, see: </w:t>
      </w:r>
      <w:hyperlink r:id="rId23" w:history="1">
        <w:r w:rsidRPr="00325259">
          <w:rPr>
            <w:rStyle w:val="Hyperlink"/>
            <w:sz w:val="20"/>
          </w:rPr>
          <w:t>http://a100.gov.bc.ca/pub/eirs/viewDocumentDetail.do?fromStatic=true&amp;repository=BDP&amp;documentId=9469</w:t>
        </w:r>
      </w:hyperlink>
    </w:p>
    <w:p w14:paraId="30AE442A" w14:textId="535F418C" w:rsidR="00960A10" w:rsidRDefault="00960A10" w:rsidP="00960A10">
      <w:pPr>
        <w:numPr>
          <w:ilvl w:val="0"/>
          <w:numId w:val="3"/>
        </w:numPr>
        <w:tabs>
          <w:tab w:val="clear" w:pos="1080"/>
          <w:tab w:val="num" w:pos="720"/>
        </w:tabs>
        <w:ind w:left="720"/>
        <w:rPr>
          <w:sz w:val="20"/>
        </w:rPr>
      </w:pPr>
      <w:r>
        <w:rPr>
          <w:sz w:val="20"/>
        </w:rPr>
        <w:t>All fishing gear (e.g.</w:t>
      </w:r>
      <w:r w:rsidR="00067BA8">
        <w:rPr>
          <w:sz w:val="20"/>
        </w:rPr>
        <w:t>,</w:t>
      </w:r>
      <w:r>
        <w:rPr>
          <w:sz w:val="20"/>
        </w:rPr>
        <w:t xml:space="preserve"> gill nets, minnow traps, etc.) that are left unattended must have the permit holders contact information (name and phone number).</w:t>
      </w:r>
    </w:p>
    <w:p w14:paraId="2879BBE0" w14:textId="77777777" w:rsidR="00960A10" w:rsidRDefault="00960A10" w:rsidP="00960A10">
      <w:pPr>
        <w:numPr>
          <w:ilvl w:val="0"/>
          <w:numId w:val="3"/>
        </w:numPr>
        <w:tabs>
          <w:tab w:val="clear" w:pos="1080"/>
          <w:tab w:val="num" w:pos="720"/>
        </w:tabs>
        <w:ind w:left="720"/>
        <w:rPr>
          <w:sz w:val="20"/>
        </w:rPr>
      </w:pPr>
      <w:bookmarkStart w:id="0" w:name="_Hlk15994171"/>
      <w:r w:rsidRPr="00325259">
        <w:rPr>
          <w:sz w:val="20"/>
        </w:rPr>
        <w:t xml:space="preserve">Within </w:t>
      </w:r>
      <w:r>
        <w:rPr>
          <w:sz w:val="20"/>
        </w:rPr>
        <w:t>12</w:t>
      </w:r>
      <w:r w:rsidRPr="00325259">
        <w:rPr>
          <w:sz w:val="20"/>
        </w:rPr>
        <w:t xml:space="preserve">0 days of expiry of this permit, </w:t>
      </w:r>
      <w:r w:rsidRPr="00F65713">
        <w:rPr>
          <w:sz w:val="20"/>
        </w:rPr>
        <w:t>the permit holder</w:t>
      </w:r>
      <w:r w:rsidRPr="00325259">
        <w:rPr>
          <w:sz w:val="20"/>
        </w:rPr>
        <w:t xml:space="preserve"> must submit a report that summarizes all field and any laboratory analysis data related to the sampling program (typically location of catch, species, individual fish tissue metals analysis, moisture content, fish length and weight, etc., and as applicable) and all associated raw laboratory data.</w:t>
      </w:r>
    </w:p>
    <w:p w14:paraId="61295830" w14:textId="77777777" w:rsidR="00960A10" w:rsidRDefault="00960A10" w:rsidP="00960A10">
      <w:pPr>
        <w:ind w:left="720"/>
        <w:rPr>
          <w:rFonts w:cs="Arial"/>
          <w:sz w:val="20"/>
        </w:rPr>
      </w:pPr>
    </w:p>
    <w:p w14:paraId="0A292526" w14:textId="34CDB9D7" w:rsidR="00960A10" w:rsidRPr="00325259" w:rsidRDefault="00960A10" w:rsidP="00960A10">
      <w:pPr>
        <w:ind w:left="720"/>
        <w:rPr>
          <w:sz w:val="20"/>
        </w:rPr>
      </w:pPr>
      <w:r>
        <w:rPr>
          <w:rFonts w:cs="Arial"/>
          <w:sz w:val="20"/>
        </w:rPr>
        <w:t>The digital final written report (e.g.</w:t>
      </w:r>
      <w:r w:rsidR="00067BA8">
        <w:rPr>
          <w:rFonts w:cs="Arial"/>
          <w:sz w:val="20"/>
        </w:rPr>
        <w:t>,</w:t>
      </w:r>
      <w:r>
        <w:rPr>
          <w:rFonts w:cs="Arial"/>
          <w:sz w:val="20"/>
        </w:rPr>
        <w:t xml:space="preserve"> report, summary, memo, letter) is required and shall be submitted along with the standard format Excel data submission template.</w:t>
      </w:r>
    </w:p>
    <w:bookmarkEnd w:id="0"/>
    <w:p w14:paraId="6782D202" w14:textId="77777777" w:rsidR="00960A10" w:rsidRDefault="00960A10" w:rsidP="00960A10">
      <w:pPr>
        <w:ind w:left="720"/>
        <w:rPr>
          <w:sz w:val="20"/>
        </w:rPr>
      </w:pPr>
    </w:p>
    <w:p w14:paraId="20BF8134" w14:textId="77777777" w:rsidR="00960A10" w:rsidRPr="00325259" w:rsidRDefault="00960A10" w:rsidP="00960A10">
      <w:pPr>
        <w:ind w:left="720"/>
        <w:rPr>
          <w:sz w:val="20"/>
        </w:rPr>
      </w:pPr>
    </w:p>
    <w:p w14:paraId="547DCF73" w14:textId="72444CE0" w:rsidR="00960A10" w:rsidRPr="00960A10" w:rsidRDefault="00960A10" w:rsidP="00960A10">
      <w:pPr>
        <w:autoSpaceDE w:val="0"/>
        <w:autoSpaceDN w:val="0"/>
        <w:adjustRightInd w:val="0"/>
        <w:spacing w:before="240"/>
        <w:jc w:val="center"/>
        <w:rPr>
          <w:rFonts w:ascii="Arial" w:hAnsi="Arial" w:cs="Arial"/>
          <w:b/>
          <w:sz w:val="40"/>
          <w:szCs w:val="40"/>
        </w:rPr>
      </w:pPr>
      <w:r w:rsidRPr="00960A10">
        <w:rPr>
          <w:rFonts w:ascii="Arial" w:hAnsi="Arial" w:cs="Arial"/>
          <w:b/>
          <w:sz w:val="40"/>
          <w:szCs w:val="40"/>
        </w:rPr>
        <w:t>Appendix B</w:t>
      </w:r>
    </w:p>
    <w:p w14:paraId="798C4385" w14:textId="77777777" w:rsidR="00960A10" w:rsidRDefault="00960A10" w:rsidP="00960A10">
      <w:pPr>
        <w:spacing w:after="120"/>
        <w:jc w:val="center"/>
        <w:rPr>
          <w:rFonts w:ascii="Arial" w:hAnsi="Arial" w:cs="Arial"/>
          <w:b/>
          <w:szCs w:val="24"/>
        </w:rPr>
      </w:pPr>
      <w:r>
        <w:rPr>
          <w:rFonts w:ascii="Arial" w:hAnsi="Arial" w:cs="Arial"/>
          <w:b/>
          <w:szCs w:val="24"/>
        </w:rPr>
        <w:t>Table 1 - Species at Risk</w:t>
      </w:r>
    </w:p>
    <w:p w14:paraId="15072FDE" w14:textId="77777777" w:rsidR="00960A10" w:rsidRPr="007D2685" w:rsidRDefault="00960A10" w:rsidP="00960A10">
      <w:pPr>
        <w:spacing w:after="120"/>
        <w:ind w:left="720"/>
        <w:rPr>
          <w:rFonts w:ascii="Univers (W1)" w:hAnsi="Univers (W1)"/>
          <w:sz w:val="18"/>
          <w:szCs w:val="18"/>
        </w:rPr>
      </w:pPr>
      <w:r w:rsidRPr="007D2685">
        <w:rPr>
          <w:rFonts w:ascii="Univers (W1)" w:hAnsi="Univers (W1)"/>
          <w:sz w:val="18"/>
          <w:szCs w:val="18"/>
        </w:rPr>
        <w:t>The following are species at risk that have been listed by the Committee on the Status of Endangered Wildlife in Canada (COSEWIC) as either endangered, threatened or a species of special concern.  Species also listed under the Species at Risk Act (SARA) are identified with an asterisk and are subject to additional permitting requirements through the Federal Department</w:t>
      </w:r>
      <w:r>
        <w:rPr>
          <w:rFonts w:ascii="Univers (W1)" w:hAnsi="Univers (W1)"/>
          <w:sz w:val="18"/>
          <w:szCs w:val="18"/>
        </w:rPr>
        <w:t xml:space="preserve"> of Fisheries and Oceans (DFO).</w:t>
      </w:r>
    </w:p>
    <w:tbl>
      <w:tblPr>
        <w:tblW w:w="72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118"/>
      </w:tblGrid>
      <w:tr w:rsidR="00960A10" w:rsidRPr="00973871" w14:paraId="19A6C862" w14:textId="77777777" w:rsidTr="001F4731">
        <w:tc>
          <w:tcPr>
            <w:tcW w:w="4111" w:type="dxa"/>
            <w:shd w:val="clear" w:color="auto" w:fill="E6E6E6"/>
            <w:vAlign w:val="bottom"/>
          </w:tcPr>
          <w:p w14:paraId="4FC41683" w14:textId="77777777" w:rsidR="00960A10" w:rsidRPr="00973871" w:rsidRDefault="00960A10" w:rsidP="001F4731">
            <w:pPr>
              <w:rPr>
                <w:rFonts w:ascii="Univers (W1)" w:hAnsi="Univers (W1)"/>
                <w:b/>
                <w:sz w:val="18"/>
                <w:szCs w:val="18"/>
              </w:rPr>
            </w:pPr>
            <w:r w:rsidRPr="00973871">
              <w:rPr>
                <w:rFonts w:ascii="Univers (W1)" w:hAnsi="Univers (W1)"/>
                <w:b/>
                <w:sz w:val="18"/>
                <w:szCs w:val="18"/>
              </w:rPr>
              <w:t>Common Name</w:t>
            </w:r>
          </w:p>
        </w:tc>
        <w:tc>
          <w:tcPr>
            <w:tcW w:w="3118" w:type="dxa"/>
            <w:shd w:val="clear" w:color="auto" w:fill="E6E6E6"/>
            <w:vAlign w:val="bottom"/>
          </w:tcPr>
          <w:p w14:paraId="30A088A4" w14:textId="77777777" w:rsidR="00960A10" w:rsidRPr="00973871" w:rsidRDefault="00960A10" w:rsidP="001F4731">
            <w:pPr>
              <w:rPr>
                <w:rFonts w:ascii="Univers (W1)" w:hAnsi="Univers (W1)"/>
                <w:b/>
                <w:sz w:val="18"/>
                <w:szCs w:val="18"/>
              </w:rPr>
            </w:pPr>
            <w:r w:rsidRPr="00973871">
              <w:rPr>
                <w:rFonts w:ascii="Univers (W1)" w:hAnsi="Univers (W1)"/>
                <w:b/>
                <w:sz w:val="18"/>
                <w:szCs w:val="18"/>
              </w:rPr>
              <w:t>Scientific Name</w:t>
            </w:r>
          </w:p>
        </w:tc>
      </w:tr>
      <w:tr w:rsidR="00960A10" w:rsidRPr="00973871" w14:paraId="5A7D7B68" w14:textId="77777777" w:rsidTr="001F4731">
        <w:tc>
          <w:tcPr>
            <w:tcW w:w="4111" w:type="dxa"/>
            <w:vAlign w:val="bottom"/>
          </w:tcPr>
          <w:p w14:paraId="2E62120C" w14:textId="77777777" w:rsidR="00960A10" w:rsidRPr="00973871" w:rsidRDefault="00960A10" w:rsidP="001F4731">
            <w:pPr>
              <w:rPr>
                <w:rFonts w:ascii="Univers (W1)" w:hAnsi="Univers (W1)"/>
                <w:sz w:val="18"/>
                <w:szCs w:val="18"/>
              </w:rPr>
            </w:pPr>
            <w:r w:rsidRPr="00973871">
              <w:rPr>
                <w:rFonts w:ascii="Univers (W1)" w:hAnsi="Univers (W1)"/>
                <w:sz w:val="18"/>
                <w:szCs w:val="18"/>
              </w:rPr>
              <w:t xml:space="preserve">Benthic </w:t>
            </w:r>
            <w:smartTag w:uri="urn:schemas-microsoft-com:office:smarttags" w:element="place">
              <w:smartTag w:uri="urn:schemas-microsoft-com:office:smarttags" w:element="PlaceName">
                <w:r w:rsidRPr="00973871">
                  <w:rPr>
                    <w:rFonts w:ascii="Univers (W1)" w:hAnsi="Univers (W1)"/>
                    <w:sz w:val="18"/>
                    <w:szCs w:val="18"/>
                  </w:rPr>
                  <w:t>Paxton</w:t>
                </w:r>
              </w:smartTag>
              <w:r w:rsidRPr="00973871">
                <w:rPr>
                  <w:rFonts w:ascii="Univers (W1)" w:hAnsi="Univers (W1)"/>
                  <w:sz w:val="18"/>
                  <w:szCs w:val="18"/>
                </w:rPr>
                <w:t xml:space="preserve"> </w:t>
              </w:r>
              <w:smartTag w:uri="urn:schemas-microsoft-com:office:smarttags" w:element="PlaceType">
                <w:r w:rsidRPr="00973871">
                  <w:rPr>
                    <w:rFonts w:ascii="Univers (W1)" w:hAnsi="Univers (W1)"/>
                    <w:sz w:val="18"/>
                    <w:szCs w:val="18"/>
                  </w:rPr>
                  <w:t>Lake</w:t>
                </w:r>
              </w:smartTag>
            </w:smartTag>
            <w:r w:rsidRPr="00973871">
              <w:rPr>
                <w:rFonts w:ascii="Univers (W1)" w:hAnsi="Univers (W1)"/>
                <w:sz w:val="18"/>
                <w:szCs w:val="18"/>
              </w:rPr>
              <w:t xml:space="preserve"> Stickleback</w:t>
            </w:r>
          </w:p>
        </w:tc>
        <w:tc>
          <w:tcPr>
            <w:tcW w:w="3118" w:type="dxa"/>
            <w:vAlign w:val="bottom"/>
          </w:tcPr>
          <w:p w14:paraId="035B23EA" w14:textId="77777777" w:rsidR="00960A10" w:rsidRPr="00973871" w:rsidRDefault="00960A10" w:rsidP="001F4731">
            <w:pPr>
              <w:rPr>
                <w:rFonts w:ascii="Univers (W1)" w:hAnsi="Univers (W1)"/>
                <w:i/>
                <w:sz w:val="18"/>
                <w:szCs w:val="18"/>
              </w:rPr>
            </w:pPr>
            <w:r w:rsidRPr="00973871">
              <w:rPr>
                <w:rFonts w:ascii="Univers (W1)" w:hAnsi="Univers (W1)"/>
                <w:i/>
                <w:sz w:val="18"/>
                <w:szCs w:val="18"/>
              </w:rPr>
              <w:t>*Gasterosteus sp.</w:t>
            </w:r>
          </w:p>
        </w:tc>
      </w:tr>
      <w:tr w:rsidR="00960A10" w:rsidRPr="00973871" w14:paraId="370134D2" w14:textId="77777777" w:rsidTr="001F4731">
        <w:tc>
          <w:tcPr>
            <w:tcW w:w="4111" w:type="dxa"/>
            <w:vAlign w:val="bottom"/>
          </w:tcPr>
          <w:p w14:paraId="1AF435DA" w14:textId="77777777" w:rsidR="00960A10" w:rsidRPr="00973871" w:rsidRDefault="00960A10" w:rsidP="001F4731">
            <w:pPr>
              <w:rPr>
                <w:rFonts w:ascii="Univers (W1)" w:hAnsi="Univers (W1)"/>
                <w:sz w:val="18"/>
                <w:szCs w:val="18"/>
              </w:rPr>
            </w:pPr>
            <w:r w:rsidRPr="00973871">
              <w:rPr>
                <w:rFonts w:ascii="Univers (W1)" w:hAnsi="Univers (W1)"/>
                <w:sz w:val="18"/>
                <w:szCs w:val="18"/>
              </w:rPr>
              <w:t>Benthic Vananda Creek Stickleback</w:t>
            </w:r>
          </w:p>
        </w:tc>
        <w:tc>
          <w:tcPr>
            <w:tcW w:w="3118" w:type="dxa"/>
            <w:vAlign w:val="bottom"/>
          </w:tcPr>
          <w:p w14:paraId="25C2A358" w14:textId="77777777" w:rsidR="00960A10" w:rsidRPr="00973871" w:rsidRDefault="00960A10" w:rsidP="001F4731">
            <w:pPr>
              <w:rPr>
                <w:rFonts w:ascii="Univers (W1)" w:hAnsi="Univers (W1)"/>
                <w:i/>
                <w:sz w:val="18"/>
                <w:szCs w:val="18"/>
              </w:rPr>
            </w:pPr>
            <w:r w:rsidRPr="00973871">
              <w:rPr>
                <w:rFonts w:ascii="Univers (W1)" w:hAnsi="Univers (W1)"/>
                <w:i/>
                <w:sz w:val="18"/>
                <w:szCs w:val="18"/>
              </w:rPr>
              <w:t>*Gasterosteus sp.</w:t>
            </w:r>
          </w:p>
        </w:tc>
      </w:tr>
      <w:tr w:rsidR="00960A10" w:rsidRPr="00973871" w14:paraId="72C01733" w14:textId="77777777" w:rsidTr="001F4731">
        <w:tc>
          <w:tcPr>
            <w:tcW w:w="4111" w:type="dxa"/>
            <w:vAlign w:val="bottom"/>
          </w:tcPr>
          <w:p w14:paraId="44542B90" w14:textId="77777777" w:rsidR="00960A10" w:rsidRPr="00973871" w:rsidRDefault="00960A10" w:rsidP="001F4731">
            <w:pPr>
              <w:rPr>
                <w:rFonts w:ascii="Univers (W1)" w:hAnsi="Univers (W1)"/>
                <w:sz w:val="18"/>
                <w:szCs w:val="18"/>
              </w:rPr>
            </w:pPr>
            <w:r w:rsidRPr="00973871">
              <w:rPr>
                <w:rFonts w:ascii="Univers (W1)" w:hAnsi="Univers (W1)"/>
                <w:sz w:val="18"/>
                <w:szCs w:val="18"/>
              </w:rPr>
              <w:t xml:space="preserve">Limnetic </w:t>
            </w:r>
            <w:smartTag w:uri="urn:schemas-microsoft-com:office:smarttags" w:element="place">
              <w:smartTag w:uri="urn:schemas-microsoft-com:office:smarttags" w:element="PlaceName">
                <w:r w:rsidRPr="00973871">
                  <w:rPr>
                    <w:rFonts w:ascii="Univers (W1)" w:hAnsi="Univers (W1)"/>
                    <w:sz w:val="18"/>
                    <w:szCs w:val="18"/>
                  </w:rPr>
                  <w:t>Paxton</w:t>
                </w:r>
              </w:smartTag>
              <w:r w:rsidRPr="00973871">
                <w:rPr>
                  <w:rFonts w:ascii="Univers (W1)" w:hAnsi="Univers (W1)"/>
                  <w:sz w:val="18"/>
                  <w:szCs w:val="18"/>
                </w:rPr>
                <w:t xml:space="preserve"> </w:t>
              </w:r>
              <w:smartTag w:uri="urn:schemas-microsoft-com:office:smarttags" w:element="PlaceType">
                <w:r w:rsidRPr="00973871">
                  <w:rPr>
                    <w:rFonts w:ascii="Univers (W1)" w:hAnsi="Univers (W1)"/>
                    <w:sz w:val="18"/>
                    <w:szCs w:val="18"/>
                  </w:rPr>
                  <w:t>Lake</w:t>
                </w:r>
              </w:smartTag>
            </w:smartTag>
            <w:r w:rsidRPr="00973871">
              <w:rPr>
                <w:rFonts w:ascii="Univers (W1)" w:hAnsi="Univers (W1)"/>
                <w:sz w:val="18"/>
                <w:szCs w:val="18"/>
              </w:rPr>
              <w:t xml:space="preserve"> Stickleback</w:t>
            </w:r>
          </w:p>
        </w:tc>
        <w:tc>
          <w:tcPr>
            <w:tcW w:w="3118" w:type="dxa"/>
            <w:vAlign w:val="bottom"/>
          </w:tcPr>
          <w:p w14:paraId="6C1813E5" w14:textId="77777777" w:rsidR="00960A10" w:rsidRPr="00973871" w:rsidRDefault="00960A10" w:rsidP="001F4731">
            <w:pPr>
              <w:rPr>
                <w:rFonts w:ascii="Univers (W1)" w:hAnsi="Univers (W1)"/>
                <w:i/>
                <w:sz w:val="18"/>
                <w:szCs w:val="18"/>
              </w:rPr>
            </w:pPr>
            <w:r w:rsidRPr="00973871">
              <w:rPr>
                <w:rFonts w:ascii="Univers (W1)" w:hAnsi="Univers (W1)"/>
                <w:i/>
                <w:sz w:val="18"/>
                <w:szCs w:val="18"/>
              </w:rPr>
              <w:t>*Gasterosteus sp.</w:t>
            </w:r>
          </w:p>
        </w:tc>
      </w:tr>
      <w:tr w:rsidR="00960A10" w:rsidRPr="00973871" w14:paraId="4230539E" w14:textId="77777777" w:rsidTr="001F4731">
        <w:tc>
          <w:tcPr>
            <w:tcW w:w="4111" w:type="dxa"/>
            <w:vAlign w:val="bottom"/>
          </w:tcPr>
          <w:p w14:paraId="4E46E5A7" w14:textId="77777777" w:rsidR="00960A10" w:rsidRPr="00973871" w:rsidRDefault="00960A10" w:rsidP="001F4731">
            <w:pPr>
              <w:rPr>
                <w:rFonts w:ascii="Univers (W1)" w:hAnsi="Univers (W1)"/>
                <w:sz w:val="18"/>
                <w:szCs w:val="18"/>
              </w:rPr>
            </w:pPr>
            <w:r w:rsidRPr="00973871">
              <w:rPr>
                <w:rFonts w:ascii="Univers (W1)" w:hAnsi="Univers (W1)"/>
                <w:sz w:val="18"/>
                <w:szCs w:val="18"/>
              </w:rPr>
              <w:t>Limnetic Vananda Creek Stickleback</w:t>
            </w:r>
          </w:p>
        </w:tc>
        <w:tc>
          <w:tcPr>
            <w:tcW w:w="3118" w:type="dxa"/>
            <w:vAlign w:val="bottom"/>
          </w:tcPr>
          <w:p w14:paraId="10E527B0" w14:textId="77777777" w:rsidR="00960A10" w:rsidRPr="00973871" w:rsidRDefault="00960A10" w:rsidP="001F4731">
            <w:pPr>
              <w:rPr>
                <w:rFonts w:ascii="Univers (W1)" w:hAnsi="Univers (W1)"/>
                <w:i/>
                <w:sz w:val="18"/>
                <w:szCs w:val="18"/>
              </w:rPr>
            </w:pPr>
            <w:r w:rsidRPr="00973871">
              <w:rPr>
                <w:rFonts w:ascii="Univers (W1)" w:hAnsi="Univers (W1)"/>
                <w:i/>
                <w:sz w:val="18"/>
                <w:szCs w:val="18"/>
              </w:rPr>
              <w:t>*Gasterosteus sp.</w:t>
            </w:r>
          </w:p>
        </w:tc>
      </w:tr>
      <w:tr w:rsidR="00960A10" w:rsidRPr="00973871" w14:paraId="609BED0D" w14:textId="77777777" w:rsidTr="001F4731">
        <w:tc>
          <w:tcPr>
            <w:tcW w:w="4111" w:type="dxa"/>
            <w:vAlign w:val="bottom"/>
          </w:tcPr>
          <w:p w14:paraId="5304B594" w14:textId="77777777" w:rsidR="00960A10" w:rsidRPr="00973871" w:rsidRDefault="00960A10" w:rsidP="001F4731">
            <w:pPr>
              <w:rPr>
                <w:rFonts w:ascii="Univers (W1)" w:hAnsi="Univers (W1)"/>
                <w:sz w:val="18"/>
                <w:szCs w:val="18"/>
              </w:rPr>
            </w:pPr>
            <w:r w:rsidRPr="00973871">
              <w:rPr>
                <w:rFonts w:ascii="Univers (W1)" w:hAnsi="Univers (W1)"/>
                <w:sz w:val="18"/>
                <w:szCs w:val="18"/>
              </w:rPr>
              <w:t>Nooksack Dace</w:t>
            </w:r>
          </w:p>
        </w:tc>
        <w:tc>
          <w:tcPr>
            <w:tcW w:w="3118" w:type="dxa"/>
            <w:vAlign w:val="bottom"/>
          </w:tcPr>
          <w:p w14:paraId="76B6DF28" w14:textId="77777777" w:rsidR="00960A10" w:rsidRPr="00973871" w:rsidRDefault="00960A10" w:rsidP="001F4731">
            <w:pPr>
              <w:rPr>
                <w:rFonts w:ascii="Univers (W1)" w:hAnsi="Univers (W1)"/>
                <w:i/>
                <w:sz w:val="18"/>
                <w:szCs w:val="18"/>
              </w:rPr>
            </w:pPr>
            <w:r w:rsidRPr="00973871">
              <w:rPr>
                <w:rFonts w:ascii="Univers (W1)" w:hAnsi="Univers (W1)"/>
                <w:i/>
                <w:sz w:val="18"/>
                <w:szCs w:val="18"/>
              </w:rPr>
              <w:t>*Rhinichthys sp.</w:t>
            </w:r>
          </w:p>
        </w:tc>
      </w:tr>
      <w:tr w:rsidR="00960A10" w:rsidRPr="00973871" w14:paraId="38881633" w14:textId="77777777" w:rsidTr="001F4731">
        <w:tc>
          <w:tcPr>
            <w:tcW w:w="4111" w:type="dxa"/>
            <w:vAlign w:val="bottom"/>
          </w:tcPr>
          <w:p w14:paraId="58E1FEBD" w14:textId="77777777" w:rsidR="00960A10" w:rsidRPr="00973871" w:rsidRDefault="00960A10" w:rsidP="001F4731">
            <w:pPr>
              <w:rPr>
                <w:rFonts w:ascii="Univers (W1)" w:hAnsi="Univers (W1)"/>
                <w:sz w:val="18"/>
                <w:szCs w:val="18"/>
              </w:rPr>
            </w:pPr>
            <w:r w:rsidRPr="00973871">
              <w:rPr>
                <w:rFonts w:ascii="Univers (W1)" w:hAnsi="Univers (W1)"/>
                <w:sz w:val="18"/>
                <w:szCs w:val="18"/>
              </w:rPr>
              <w:t>Morrison Creek Lamprey</w:t>
            </w:r>
          </w:p>
        </w:tc>
        <w:tc>
          <w:tcPr>
            <w:tcW w:w="3118" w:type="dxa"/>
            <w:vAlign w:val="bottom"/>
          </w:tcPr>
          <w:p w14:paraId="70F66B87" w14:textId="77777777" w:rsidR="00960A10" w:rsidRPr="00973871" w:rsidRDefault="00960A10" w:rsidP="001F4731">
            <w:pPr>
              <w:rPr>
                <w:rFonts w:ascii="Univers (W1)" w:hAnsi="Univers (W1)"/>
                <w:i/>
                <w:sz w:val="18"/>
                <w:szCs w:val="18"/>
              </w:rPr>
            </w:pPr>
            <w:r w:rsidRPr="00973871">
              <w:rPr>
                <w:rFonts w:ascii="Univers (W1)" w:hAnsi="Univers (W1)"/>
                <w:i/>
                <w:sz w:val="18"/>
                <w:szCs w:val="18"/>
              </w:rPr>
              <w:t>*Lampetra richardsoni</w:t>
            </w:r>
          </w:p>
        </w:tc>
      </w:tr>
      <w:tr w:rsidR="00960A10" w:rsidRPr="00973871" w14:paraId="177175C6" w14:textId="77777777" w:rsidTr="001F4731">
        <w:tc>
          <w:tcPr>
            <w:tcW w:w="4111" w:type="dxa"/>
            <w:vAlign w:val="bottom"/>
          </w:tcPr>
          <w:p w14:paraId="57C87B9E" w14:textId="77777777" w:rsidR="00960A10" w:rsidRPr="00973871" w:rsidRDefault="00960A10" w:rsidP="001F4731">
            <w:pPr>
              <w:rPr>
                <w:rFonts w:ascii="Univers (W1)" w:hAnsi="Univers (W1)"/>
                <w:sz w:val="18"/>
                <w:szCs w:val="18"/>
              </w:rPr>
            </w:pPr>
            <w:smartTag w:uri="urn:schemas-microsoft-com:office:smarttags" w:element="City">
              <w:r w:rsidRPr="00973871">
                <w:rPr>
                  <w:rFonts w:ascii="Univers (W1)" w:hAnsi="Univers (W1)"/>
                  <w:sz w:val="18"/>
                  <w:szCs w:val="18"/>
                </w:rPr>
                <w:t>Vancouver</w:t>
              </w:r>
            </w:smartTag>
            <w:r w:rsidRPr="00973871">
              <w:rPr>
                <w:rFonts w:ascii="Univers (W1)" w:hAnsi="Univers (W1)"/>
                <w:sz w:val="18"/>
                <w:szCs w:val="18"/>
              </w:rPr>
              <w:t xml:space="preserve"> Lamprey (</w:t>
            </w:r>
            <w:smartTag w:uri="urn:schemas-microsoft-com:office:smarttags" w:element="place">
              <w:smartTag w:uri="urn:schemas-microsoft-com:office:smarttags" w:element="PlaceName">
                <w:r w:rsidRPr="00973871">
                  <w:rPr>
                    <w:rFonts w:ascii="Univers (W1)" w:hAnsi="Univers (W1)"/>
                    <w:sz w:val="18"/>
                    <w:szCs w:val="18"/>
                  </w:rPr>
                  <w:t>Cowichan</w:t>
                </w:r>
              </w:smartTag>
              <w:r w:rsidRPr="00973871">
                <w:rPr>
                  <w:rFonts w:ascii="Univers (W1)" w:hAnsi="Univers (W1)"/>
                  <w:sz w:val="18"/>
                  <w:szCs w:val="18"/>
                </w:rPr>
                <w:t xml:space="preserve"> </w:t>
              </w:r>
              <w:smartTag w:uri="urn:schemas-microsoft-com:office:smarttags" w:element="PlaceType">
                <w:r w:rsidRPr="00973871">
                  <w:rPr>
                    <w:rFonts w:ascii="Univers (W1)" w:hAnsi="Univers (W1)"/>
                    <w:sz w:val="18"/>
                    <w:szCs w:val="18"/>
                  </w:rPr>
                  <w:t>Lake</w:t>
                </w:r>
              </w:smartTag>
            </w:smartTag>
            <w:r w:rsidRPr="00973871">
              <w:rPr>
                <w:rFonts w:ascii="Univers (W1)" w:hAnsi="Univers (W1)"/>
                <w:sz w:val="18"/>
                <w:szCs w:val="18"/>
              </w:rPr>
              <w:t xml:space="preserve"> Lamprey) </w:t>
            </w:r>
          </w:p>
        </w:tc>
        <w:tc>
          <w:tcPr>
            <w:tcW w:w="3118" w:type="dxa"/>
            <w:vAlign w:val="bottom"/>
          </w:tcPr>
          <w:p w14:paraId="413B351D" w14:textId="77777777" w:rsidR="00960A10" w:rsidRPr="00973871" w:rsidRDefault="00960A10" w:rsidP="001F4731">
            <w:pPr>
              <w:rPr>
                <w:rFonts w:ascii="Univers (W1)" w:hAnsi="Univers (W1)"/>
                <w:i/>
                <w:sz w:val="18"/>
                <w:szCs w:val="18"/>
              </w:rPr>
            </w:pPr>
            <w:r w:rsidRPr="00973871">
              <w:rPr>
                <w:rFonts w:ascii="Univers (W1)" w:hAnsi="Univers (W1)"/>
                <w:i/>
                <w:sz w:val="18"/>
                <w:szCs w:val="18"/>
              </w:rPr>
              <w:t>*Lampetra macrostoma</w:t>
            </w:r>
          </w:p>
        </w:tc>
      </w:tr>
      <w:tr w:rsidR="00960A10" w:rsidRPr="00973871" w14:paraId="6F318309" w14:textId="77777777" w:rsidTr="001F4731">
        <w:tc>
          <w:tcPr>
            <w:tcW w:w="4111" w:type="dxa"/>
            <w:vAlign w:val="bottom"/>
          </w:tcPr>
          <w:p w14:paraId="76BFF768" w14:textId="77777777" w:rsidR="00960A10" w:rsidRPr="00973871" w:rsidRDefault="00960A10" w:rsidP="001F4731">
            <w:pPr>
              <w:rPr>
                <w:rFonts w:ascii="Univers (W1)" w:hAnsi="Univers (W1)"/>
                <w:sz w:val="18"/>
                <w:szCs w:val="18"/>
              </w:rPr>
            </w:pPr>
            <w:r w:rsidRPr="00973871">
              <w:rPr>
                <w:rFonts w:ascii="Univers (W1)" w:hAnsi="Univers (W1)"/>
                <w:sz w:val="18"/>
                <w:szCs w:val="18"/>
              </w:rPr>
              <w:t>Cultus Pygmy Sculpin</w:t>
            </w:r>
          </w:p>
        </w:tc>
        <w:tc>
          <w:tcPr>
            <w:tcW w:w="3118" w:type="dxa"/>
            <w:vAlign w:val="bottom"/>
          </w:tcPr>
          <w:p w14:paraId="3D833FC0" w14:textId="77777777" w:rsidR="00960A10" w:rsidRPr="00973871" w:rsidRDefault="00960A10" w:rsidP="001F4731">
            <w:pPr>
              <w:rPr>
                <w:rFonts w:ascii="Univers (W1)" w:hAnsi="Univers (W1)"/>
                <w:i/>
                <w:sz w:val="18"/>
                <w:szCs w:val="18"/>
              </w:rPr>
            </w:pPr>
            <w:r w:rsidRPr="00973871">
              <w:rPr>
                <w:rFonts w:ascii="Univers (W1)" w:hAnsi="Univers (W1)"/>
                <w:i/>
                <w:sz w:val="18"/>
                <w:szCs w:val="18"/>
              </w:rPr>
              <w:t>*Cottus sp.</w:t>
            </w:r>
          </w:p>
        </w:tc>
      </w:tr>
      <w:tr w:rsidR="00960A10" w:rsidRPr="00973871" w14:paraId="7A69A1C3" w14:textId="77777777" w:rsidTr="001F4731">
        <w:tc>
          <w:tcPr>
            <w:tcW w:w="4111" w:type="dxa"/>
            <w:vAlign w:val="bottom"/>
          </w:tcPr>
          <w:p w14:paraId="597CEBC0" w14:textId="77777777" w:rsidR="00960A10" w:rsidRPr="00973871" w:rsidRDefault="00960A10" w:rsidP="001F4731">
            <w:pPr>
              <w:rPr>
                <w:rFonts w:ascii="Univers (W1)" w:hAnsi="Univers (W1)"/>
                <w:sz w:val="18"/>
                <w:szCs w:val="18"/>
              </w:rPr>
            </w:pPr>
            <w:r w:rsidRPr="00973871">
              <w:rPr>
                <w:rFonts w:ascii="Univers (W1)" w:hAnsi="Univers (W1)"/>
                <w:sz w:val="18"/>
                <w:szCs w:val="18"/>
              </w:rPr>
              <w:t>Shorthead Sculpin</w:t>
            </w:r>
          </w:p>
        </w:tc>
        <w:tc>
          <w:tcPr>
            <w:tcW w:w="3118" w:type="dxa"/>
            <w:vAlign w:val="bottom"/>
          </w:tcPr>
          <w:p w14:paraId="286D0BC7" w14:textId="77777777" w:rsidR="00960A10" w:rsidRPr="00973871" w:rsidRDefault="00960A10" w:rsidP="001F4731">
            <w:pPr>
              <w:rPr>
                <w:rFonts w:ascii="Univers (W1)" w:hAnsi="Univers (W1)"/>
                <w:i/>
                <w:sz w:val="18"/>
                <w:szCs w:val="18"/>
              </w:rPr>
            </w:pPr>
            <w:r w:rsidRPr="00973871">
              <w:rPr>
                <w:rFonts w:ascii="Univers (W1)" w:hAnsi="Univers (W1)"/>
                <w:i/>
                <w:sz w:val="18"/>
                <w:szCs w:val="18"/>
              </w:rPr>
              <w:t>*Cottus confusus</w:t>
            </w:r>
          </w:p>
        </w:tc>
      </w:tr>
      <w:tr w:rsidR="00960A10" w:rsidRPr="00973871" w14:paraId="50B5D9CA" w14:textId="77777777" w:rsidTr="001F4731">
        <w:tc>
          <w:tcPr>
            <w:tcW w:w="4111" w:type="dxa"/>
            <w:vAlign w:val="bottom"/>
          </w:tcPr>
          <w:p w14:paraId="416FB930" w14:textId="77777777" w:rsidR="00960A10" w:rsidRPr="00973871" w:rsidRDefault="00960A10" w:rsidP="001F4731">
            <w:pPr>
              <w:rPr>
                <w:rFonts w:ascii="Univers (W1)" w:hAnsi="Univers (W1)"/>
                <w:sz w:val="18"/>
                <w:szCs w:val="18"/>
              </w:rPr>
            </w:pPr>
            <w:r w:rsidRPr="00973871">
              <w:rPr>
                <w:rFonts w:ascii="Univers (W1)" w:hAnsi="Univers (W1)"/>
                <w:sz w:val="18"/>
                <w:szCs w:val="18"/>
              </w:rPr>
              <w:t>Hotwater Physa</w:t>
            </w:r>
          </w:p>
        </w:tc>
        <w:tc>
          <w:tcPr>
            <w:tcW w:w="3118" w:type="dxa"/>
            <w:vAlign w:val="bottom"/>
          </w:tcPr>
          <w:p w14:paraId="7620504F" w14:textId="77777777" w:rsidR="00960A10" w:rsidRPr="00973871" w:rsidRDefault="00960A10" w:rsidP="001F4731">
            <w:pPr>
              <w:rPr>
                <w:rFonts w:ascii="Univers (W1)" w:hAnsi="Univers (W1)"/>
                <w:i/>
                <w:sz w:val="18"/>
                <w:szCs w:val="18"/>
              </w:rPr>
            </w:pPr>
            <w:r w:rsidRPr="00973871">
              <w:rPr>
                <w:rFonts w:ascii="Univers (W1)" w:hAnsi="Univers (W1)"/>
                <w:i/>
                <w:sz w:val="18"/>
                <w:szCs w:val="18"/>
              </w:rPr>
              <w:t>*Physella wrighti</w:t>
            </w:r>
          </w:p>
        </w:tc>
      </w:tr>
      <w:tr w:rsidR="00960A10" w:rsidRPr="00973871" w14:paraId="695962C7" w14:textId="77777777" w:rsidTr="001F4731">
        <w:tc>
          <w:tcPr>
            <w:tcW w:w="4111" w:type="dxa"/>
            <w:vAlign w:val="bottom"/>
          </w:tcPr>
          <w:p w14:paraId="6B70F438" w14:textId="77777777" w:rsidR="00960A10" w:rsidRPr="00973871" w:rsidRDefault="00960A10" w:rsidP="001F4731">
            <w:pPr>
              <w:rPr>
                <w:rFonts w:ascii="Univers (W1)" w:hAnsi="Univers (W1)"/>
                <w:sz w:val="18"/>
                <w:szCs w:val="18"/>
              </w:rPr>
            </w:pPr>
            <w:r w:rsidRPr="00973871">
              <w:rPr>
                <w:rFonts w:ascii="Univers (W1)" w:hAnsi="Univers (W1)"/>
                <w:sz w:val="18"/>
                <w:szCs w:val="18"/>
              </w:rPr>
              <w:t xml:space="preserve">Limnetic </w:t>
            </w:r>
            <w:smartTag w:uri="urn:schemas-microsoft-com:office:smarttags" w:element="place">
              <w:smartTag w:uri="urn:schemas-microsoft-com:office:smarttags" w:element="PlaceName">
                <w:r w:rsidRPr="00973871">
                  <w:rPr>
                    <w:rFonts w:ascii="Univers (W1)" w:hAnsi="Univers (W1)"/>
                    <w:sz w:val="18"/>
                    <w:szCs w:val="18"/>
                  </w:rPr>
                  <w:t>Enos</w:t>
                </w:r>
              </w:smartTag>
              <w:r w:rsidRPr="00973871">
                <w:rPr>
                  <w:rFonts w:ascii="Univers (W1)" w:hAnsi="Univers (W1)"/>
                  <w:sz w:val="18"/>
                  <w:szCs w:val="18"/>
                </w:rPr>
                <w:t xml:space="preserve"> </w:t>
              </w:r>
              <w:smartTag w:uri="urn:schemas-microsoft-com:office:smarttags" w:element="PlaceType">
                <w:r w:rsidRPr="00973871">
                  <w:rPr>
                    <w:rFonts w:ascii="Univers (W1)" w:hAnsi="Univers (W1)"/>
                    <w:sz w:val="18"/>
                    <w:szCs w:val="18"/>
                  </w:rPr>
                  <w:t>Lake</w:t>
                </w:r>
              </w:smartTag>
            </w:smartTag>
            <w:r w:rsidRPr="00973871">
              <w:rPr>
                <w:rFonts w:ascii="Univers (W1)" w:hAnsi="Univers (W1)"/>
                <w:sz w:val="18"/>
                <w:szCs w:val="18"/>
              </w:rPr>
              <w:t xml:space="preserve"> Stickleback</w:t>
            </w:r>
          </w:p>
        </w:tc>
        <w:tc>
          <w:tcPr>
            <w:tcW w:w="3118" w:type="dxa"/>
            <w:vAlign w:val="bottom"/>
          </w:tcPr>
          <w:p w14:paraId="67560060" w14:textId="77777777" w:rsidR="00960A10" w:rsidRPr="00973871" w:rsidRDefault="00960A10" w:rsidP="001F4731">
            <w:pPr>
              <w:rPr>
                <w:rFonts w:ascii="Univers (W1)" w:hAnsi="Univers (W1)"/>
                <w:i/>
                <w:sz w:val="18"/>
                <w:szCs w:val="18"/>
              </w:rPr>
            </w:pPr>
            <w:r w:rsidRPr="00973871">
              <w:rPr>
                <w:rFonts w:ascii="Univers (W1)" w:hAnsi="Univers (W1)"/>
                <w:i/>
                <w:sz w:val="18"/>
                <w:szCs w:val="18"/>
              </w:rPr>
              <w:t>Gasterosteus sp.</w:t>
            </w:r>
          </w:p>
        </w:tc>
      </w:tr>
      <w:tr w:rsidR="00960A10" w:rsidRPr="00973871" w14:paraId="469E8A2E" w14:textId="77777777" w:rsidTr="001F4731">
        <w:tc>
          <w:tcPr>
            <w:tcW w:w="4111" w:type="dxa"/>
            <w:vAlign w:val="bottom"/>
          </w:tcPr>
          <w:p w14:paraId="252F4875" w14:textId="77777777" w:rsidR="00960A10" w:rsidRPr="00973871" w:rsidRDefault="00960A10" w:rsidP="001F4731">
            <w:pPr>
              <w:rPr>
                <w:rFonts w:ascii="Univers (W1)" w:hAnsi="Univers (W1)"/>
                <w:sz w:val="18"/>
                <w:szCs w:val="18"/>
              </w:rPr>
            </w:pPr>
            <w:r w:rsidRPr="00973871">
              <w:rPr>
                <w:rFonts w:ascii="Univers (W1)" w:hAnsi="Univers (W1)"/>
                <w:sz w:val="18"/>
                <w:szCs w:val="18"/>
              </w:rPr>
              <w:t xml:space="preserve">Benthic </w:t>
            </w:r>
            <w:smartTag w:uri="urn:schemas-microsoft-com:office:smarttags" w:element="place">
              <w:smartTag w:uri="urn:schemas-microsoft-com:office:smarttags" w:element="PlaceName">
                <w:r w:rsidRPr="00973871">
                  <w:rPr>
                    <w:rFonts w:ascii="Univers (W1)" w:hAnsi="Univers (W1)"/>
                    <w:sz w:val="18"/>
                    <w:szCs w:val="18"/>
                  </w:rPr>
                  <w:t>Enos</w:t>
                </w:r>
              </w:smartTag>
              <w:r w:rsidRPr="00973871">
                <w:rPr>
                  <w:rFonts w:ascii="Univers (W1)" w:hAnsi="Univers (W1)"/>
                  <w:sz w:val="18"/>
                  <w:szCs w:val="18"/>
                </w:rPr>
                <w:t xml:space="preserve"> </w:t>
              </w:r>
              <w:smartTag w:uri="urn:schemas-microsoft-com:office:smarttags" w:element="PlaceType">
                <w:r w:rsidRPr="00973871">
                  <w:rPr>
                    <w:rFonts w:ascii="Univers (W1)" w:hAnsi="Univers (W1)"/>
                    <w:sz w:val="18"/>
                    <w:szCs w:val="18"/>
                  </w:rPr>
                  <w:t>Lake</w:t>
                </w:r>
              </w:smartTag>
            </w:smartTag>
            <w:r w:rsidRPr="00973871">
              <w:rPr>
                <w:rFonts w:ascii="Univers (W1)" w:hAnsi="Univers (W1)"/>
                <w:sz w:val="18"/>
                <w:szCs w:val="18"/>
              </w:rPr>
              <w:t xml:space="preserve"> Stickleback</w:t>
            </w:r>
          </w:p>
        </w:tc>
        <w:tc>
          <w:tcPr>
            <w:tcW w:w="3118" w:type="dxa"/>
            <w:vAlign w:val="bottom"/>
          </w:tcPr>
          <w:p w14:paraId="21FB7404" w14:textId="77777777" w:rsidR="00960A10" w:rsidRPr="00973871" w:rsidRDefault="00960A10" w:rsidP="001F4731">
            <w:pPr>
              <w:rPr>
                <w:rFonts w:ascii="Univers (W1)" w:hAnsi="Univers (W1)"/>
                <w:i/>
                <w:sz w:val="18"/>
                <w:szCs w:val="18"/>
              </w:rPr>
            </w:pPr>
            <w:r w:rsidRPr="00973871">
              <w:rPr>
                <w:rFonts w:ascii="Univers (W1)" w:hAnsi="Univers (W1)"/>
                <w:i/>
                <w:sz w:val="18"/>
                <w:szCs w:val="18"/>
              </w:rPr>
              <w:t>Gasterosteus sp.</w:t>
            </w:r>
          </w:p>
        </w:tc>
      </w:tr>
      <w:tr w:rsidR="00960A10" w:rsidRPr="00973871" w14:paraId="131EF495" w14:textId="77777777" w:rsidTr="001F4731">
        <w:tc>
          <w:tcPr>
            <w:tcW w:w="4111" w:type="dxa"/>
            <w:vAlign w:val="bottom"/>
          </w:tcPr>
          <w:p w14:paraId="4B27E08D" w14:textId="77777777" w:rsidR="00960A10" w:rsidRPr="00973871" w:rsidRDefault="00960A10" w:rsidP="001F4731">
            <w:pPr>
              <w:rPr>
                <w:rFonts w:ascii="Univers (W1)" w:hAnsi="Univers (W1)"/>
                <w:sz w:val="18"/>
                <w:szCs w:val="18"/>
              </w:rPr>
            </w:pPr>
            <w:r w:rsidRPr="00973871">
              <w:rPr>
                <w:rFonts w:ascii="Univers (W1)" w:hAnsi="Univers (W1)"/>
                <w:sz w:val="18"/>
                <w:szCs w:val="18"/>
              </w:rPr>
              <w:t>Salish Sucker</w:t>
            </w:r>
          </w:p>
        </w:tc>
        <w:tc>
          <w:tcPr>
            <w:tcW w:w="3118" w:type="dxa"/>
            <w:vAlign w:val="bottom"/>
          </w:tcPr>
          <w:p w14:paraId="53DE52E5" w14:textId="77777777" w:rsidR="00960A10" w:rsidRPr="00973871" w:rsidRDefault="00960A10" w:rsidP="001F4731">
            <w:pPr>
              <w:rPr>
                <w:rFonts w:ascii="Univers (W1)" w:hAnsi="Univers (W1)"/>
                <w:i/>
                <w:sz w:val="18"/>
                <w:szCs w:val="18"/>
              </w:rPr>
            </w:pPr>
            <w:r w:rsidRPr="00973871">
              <w:rPr>
                <w:rFonts w:ascii="Univers (W1)" w:hAnsi="Univers (W1)"/>
                <w:i/>
                <w:sz w:val="18"/>
                <w:szCs w:val="18"/>
              </w:rPr>
              <w:t>Catostomus sp.</w:t>
            </w:r>
          </w:p>
        </w:tc>
      </w:tr>
      <w:tr w:rsidR="00960A10" w:rsidRPr="00973871" w14:paraId="2704638B" w14:textId="77777777" w:rsidTr="001F4731">
        <w:tc>
          <w:tcPr>
            <w:tcW w:w="4111" w:type="dxa"/>
            <w:vAlign w:val="bottom"/>
          </w:tcPr>
          <w:p w14:paraId="2599C65B" w14:textId="77777777" w:rsidR="00960A10" w:rsidRPr="00973871" w:rsidRDefault="00960A10" w:rsidP="001F4731">
            <w:pPr>
              <w:rPr>
                <w:rFonts w:ascii="Univers (W1)" w:hAnsi="Univers (W1)"/>
                <w:sz w:val="18"/>
                <w:szCs w:val="18"/>
              </w:rPr>
            </w:pPr>
            <w:r w:rsidRPr="00973871">
              <w:rPr>
                <w:rFonts w:ascii="Univers (W1)" w:hAnsi="Univers (W1)"/>
                <w:sz w:val="18"/>
                <w:szCs w:val="18"/>
              </w:rPr>
              <w:t>Speckled Dace</w:t>
            </w:r>
          </w:p>
        </w:tc>
        <w:tc>
          <w:tcPr>
            <w:tcW w:w="3118" w:type="dxa"/>
            <w:vAlign w:val="bottom"/>
          </w:tcPr>
          <w:p w14:paraId="175B5CD0" w14:textId="77777777" w:rsidR="00960A10" w:rsidRPr="00973871" w:rsidRDefault="00960A10" w:rsidP="001F4731">
            <w:pPr>
              <w:rPr>
                <w:rFonts w:ascii="Univers (W1)" w:hAnsi="Univers (W1)"/>
                <w:i/>
                <w:sz w:val="18"/>
                <w:szCs w:val="18"/>
              </w:rPr>
            </w:pPr>
            <w:r w:rsidRPr="00973871">
              <w:rPr>
                <w:rFonts w:ascii="Univers (W1)" w:hAnsi="Univers (W1)"/>
                <w:i/>
                <w:sz w:val="18"/>
                <w:szCs w:val="18"/>
              </w:rPr>
              <w:t>Rhinichthys osculus</w:t>
            </w:r>
          </w:p>
        </w:tc>
      </w:tr>
      <w:tr w:rsidR="00960A10" w:rsidRPr="00973871" w14:paraId="7B9AF519" w14:textId="77777777" w:rsidTr="001F4731">
        <w:tc>
          <w:tcPr>
            <w:tcW w:w="4111" w:type="dxa"/>
            <w:vAlign w:val="bottom"/>
          </w:tcPr>
          <w:p w14:paraId="6E6B8603" w14:textId="77777777" w:rsidR="00960A10" w:rsidRPr="00973871" w:rsidRDefault="00960A10" w:rsidP="001F4731">
            <w:pPr>
              <w:rPr>
                <w:rFonts w:ascii="Univers (W1)" w:hAnsi="Univers (W1)"/>
                <w:sz w:val="18"/>
                <w:szCs w:val="18"/>
              </w:rPr>
            </w:pPr>
            <w:smartTag w:uri="urn:schemas-microsoft-com:office:smarttags" w:element="place">
              <w:smartTag w:uri="urn:schemas-microsoft-com:office:smarttags" w:element="City">
                <w:r w:rsidRPr="00973871">
                  <w:rPr>
                    <w:rFonts w:ascii="Univers (W1)" w:hAnsi="Univers (W1)"/>
                    <w:sz w:val="18"/>
                    <w:szCs w:val="18"/>
                  </w:rPr>
                  <w:t>Charlotte</w:t>
                </w:r>
              </w:smartTag>
            </w:smartTag>
            <w:r w:rsidRPr="00973871">
              <w:rPr>
                <w:rFonts w:ascii="Univers (W1)" w:hAnsi="Univers (W1)"/>
                <w:sz w:val="18"/>
                <w:szCs w:val="18"/>
              </w:rPr>
              <w:t xml:space="preserve"> Unarmoured Stickleback</w:t>
            </w:r>
          </w:p>
        </w:tc>
        <w:tc>
          <w:tcPr>
            <w:tcW w:w="3118" w:type="dxa"/>
            <w:vAlign w:val="bottom"/>
          </w:tcPr>
          <w:p w14:paraId="2E011BF9" w14:textId="77777777" w:rsidR="00960A10" w:rsidRPr="00973871" w:rsidRDefault="00960A10" w:rsidP="001F4731">
            <w:pPr>
              <w:rPr>
                <w:rFonts w:ascii="Univers (W1)" w:hAnsi="Univers (W1)"/>
                <w:i/>
                <w:sz w:val="18"/>
                <w:szCs w:val="18"/>
              </w:rPr>
            </w:pPr>
            <w:r w:rsidRPr="00973871">
              <w:rPr>
                <w:rFonts w:ascii="Univers (W1)" w:hAnsi="Univers (W1)"/>
                <w:i/>
                <w:sz w:val="18"/>
                <w:szCs w:val="18"/>
              </w:rPr>
              <w:t>Gasterosteus aculeatus</w:t>
            </w:r>
          </w:p>
        </w:tc>
      </w:tr>
      <w:tr w:rsidR="00960A10" w:rsidRPr="00973871" w14:paraId="23EFAE7A" w14:textId="77777777" w:rsidTr="001F4731">
        <w:tc>
          <w:tcPr>
            <w:tcW w:w="4111" w:type="dxa"/>
            <w:vAlign w:val="bottom"/>
          </w:tcPr>
          <w:p w14:paraId="02B9B187" w14:textId="77777777" w:rsidR="00960A10" w:rsidRPr="00973871" w:rsidRDefault="00960A10" w:rsidP="001F4731">
            <w:pPr>
              <w:rPr>
                <w:rFonts w:ascii="Univers (W1)" w:hAnsi="Univers (W1)"/>
                <w:sz w:val="18"/>
                <w:szCs w:val="18"/>
              </w:rPr>
            </w:pPr>
            <w:smartTag w:uri="urn:schemas-microsoft-com:office:smarttags" w:element="place">
              <w:smartTag w:uri="urn:schemas-microsoft-com:office:smarttags" w:element="City">
                <w:r w:rsidRPr="00973871">
                  <w:rPr>
                    <w:rFonts w:ascii="Univers (W1)" w:hAnsi="Univers (W1)"/>
                    <w:sz w:val="18"/>
                    <w:szCs w:val="18"/>
                  </w:rPr>
                  <w:t>Columbia</w:t>
                </w:r>
              </w:smartTag>
            </w:smartTag>
            <w:r w:rsidRPr="00973871">
              <w:rPr>
                <w:rFonts w:ascii="Univers (W1)" w:hAnsi="Univers (W1)"/>
                <w:sz w:val="18"/>
                <w:szCs w:val="18"/>
              </w:rPr>
              <w:t xml:space="preserve"> Mottled Sculpin</w:t>
            </w:r>
          </w:p>
        </w:tc>
        <w:tc>
          <w:tcPr>
            <w:tcW w:w="3118" w:type="dxa"/>
            <w:vAlign w:val="bottom"/>
          </w:tcPr>
          <w:p w14:paraId="28DC3BD2" w14:textId="77777777" w:rsidR="00960A10" w:rsidRPr="00973871" w:rsidRDefault="00960A10" w:rsidP="001F4731">
            <w:pPr>
              <w:rPr>
                <w:rFonts w:ascii="Univers (W1)" w:hAnsi="Univers (W1)"/>
                <w:i/>
                <w:sz w:val="18"/>
                <w:szCs w:val="18"/>
              </w:rPr>
            </w:pPr>
            <w:r w:rsidRPr="00973871">
              <w:rPr>
                <w:rFonts w:ascii="Univers (W1)" w:hAnsi="Univers (W1)"/>
                <w:i/>
                <w:sz w:val="18"/>
                <w:szCs w:val="18"/>
              </w:rPr>
              <w:t>Cottus bairdi hubbsi</w:t>
            </w:r>
          </w:p>
        </w:tc>
      </w:tr>
      <w:tr w:rsidR="00960A10" w:rsidRPr="00973871" w14:paraId="1C27C331" w14:textId="77777777" w:rsidTr="001F4731">
        <w:tc>
          <w:tcPr>
            <w:tcW w:w="4111" w:type="dxa"/>
            <w:vAlign w:val="bottom"/>
          </w:tcPr>
          <w:p w14:paraId="3D0537DE" w14:textId="77777777" w:rsidR="00960A10" w:rsidRPr="00973871" w:rsidRDefault="00960A10" w:rsidP="001F4731">
            <w:pPr>
              <w:rPr>
                <w:rFonts w:ascii="Univers (W1)" w:hAnsi="Univers (W1)"/>
                <w:sz w:val="18"/>
                <w:szCs w:val="18"/>
              </w:rPr>
            </w:pPr>
            <w:r w:rsidRPr="00973871">
              <w:rPr>
                <w:rFonts w:ascii="Univers (W1)" w:hAnsi="Univers (W1)"/>
                <w:sz w:val="18"/>
                <w:szCs w:val="18"/>
              </w:rPr>
              <w:t>Giant Stickleback</w:t>
            </w:r>
          </w:p>
        </w:tc>
        <w:tc>
          <w:tcPr>
            <w:tcW w:w="3118" w:type="dxa"/>
            <w:vAlign w:val="bottom"/>
          </w:tcPr>
          <w:p w14:paraId="0C3D064F" w14:textId="77777777" w:rsidR="00960A10" w:rsidRPr="00973871" w:rsidRDefault="00960A10" w:rsidP="001F4731">
            <w:pPr>
              <w:rPr>
                <w:rFonts w:ascii="Univers (W1)" w:hAnsi="Univers (W1)"/>
                <w:i/>
                <w:sz w:val="18"/>
                <w:szCs w:val="18"/>
              </w:rPr>
            </w:pPr>
            <w:r w:rsidRPr="00973871">
              <w:rPr>
                <w:rFonts w:ascii="Univers (W1)" w:hAnsi="Univers (W1)"/>
                <w:i/>
                <w:sz w:val="18"/>
                <w:szCs w:val="18"/>
              </w:rPr>
              <w:t>Gasterosteus sp.</w:t>
            </w:r>
          </w:p>
        </w:tc>
      </w:tr>
      <w:tr w:rsidR="00960A10" w:rsidRPr="00973871" w14:paraId="38C00A49" w14:textId="77777777" w:rsidTr="001F4731">
        <w:tc>
          <w:tcPr>
            <w:tcW w:w="4111" w:type="dxa"/>
            <w:vAlign w:val="bottom"/>
          </w:tcPr>
          <w:p w14:paraId="3C77F502" w14:textId="77777777" w:rsidR="00960A10" w:rsidRPr="00973871" w:rsidRDefault="00960A10" w:rsidP="001F4731">
            <w:pPr>
              <w:rPr>
                <w:rFonts w:ascii="Univers (W1)" w:hAnsi="Univers (W1)"/>
                <w:sz w:val="18"/>
                <w:szCs w:val="18"/>
              </w:rPr>
            </w:pPr>
            <w:r w:rsidRPr="00973871">
              <w:rPr>
                <w:rFonts w:ascii="Univers (W1)" w:hAnsi="Univers (W1)"/>
                <w:sz w:val="18"/>
                <w:szCs w:val="18"/>
              </w:rPr>
              <w:t>Green Sturgeon</w:t>
            </w:r>
          </w:p>
        </w:tc>
        <w:tc>
          <w:tcPr>
            <w:tcW w:w="3118" w:type="dxa"/>
            <w:vAlign w:val="bottom"/>
          </w:tcPr>
          <w:p w14:paraId="60FF2F22" w14:textId="77777777" w:rsidR="00960A10" w:rsidRPr="00973871" w:rsidRDefault="00960A10" w:rsidP="001F4731">
            <w:pPr>
              <w:rPr>
                <w:rFonts w:ascii="Univers (W1)" w:hAnsi="Univers (W1)"/>
                <w:i/>
                <w:sz w:val="18"/>
                <w:szCs w:val="18"/>
              </w:rPr>
            </w:pPr>
            <w:r w:rsidRPr="00973871">
              <w:rPr>
                <w:rFonts w:ascii="Univers (W1)" w:hAnsi="Univers (W1)"/>
                <w:i/>
                <w:sz w:val="18"/>
                <w:szCs w:val="18"/>
              </w:rPr>
              <w:t>Acipenser medirostris</w:t>
            </w:r>
          </w:p>
        </w:tc>
      </w:tr>
      <w:tr w:rsidR="00960A10" w:rsidRPr="00973871" w14:paraId="69A3EB58" w14:textId="77777777" w:rsidTr="001F4731">
        <w:tc>
          <w:tcPr>
            <w:tcW w:w="4111" w:type="dxa"/>
            <w:vAlign w:val="bottom"/>
          </w:tcPr>
          <w:p w14:paraId="3A5771AE" w14:textId="77777777" w:rsidR="00960A10" w:rsidRPr="00973871" w:rsidRDefault="00960A10" w:rsidP="001F4731">
            <w:pPr>
              <w:rPr>
                <w:rFonts w:ascii="Univers (W1)" w:hAnsi="Univers (W1)"/>
                <w:sz w:val="18"/>
                <w:szCs w:val="18"/>
              </w:rPr>
            </w:pPr>
            <w:r w:rsidRPr="00973871">
              <w:rPr>
                <w:rFonts w:ascii="Univers (W1)" w:hAnsi="Univers (W1)"/>
                <w:sz w:val="18"/>
                <w:szCs w:val="18"/>
              </w:rPr>
              <w:t>Umatilla Dace</w:t>
            </w:r>
          </w:p>
        </w:tc>
        <w:tc>
          <w:tcPr>
            <w:tcW w:w="3118" w:type="dxa"/>
            <w:vAlign w:val="bottom"/>
          </w:tcPr>
          <w:p w14:paraId="47B0EDE9" w14:textId="77777777" w:rsidR="00960A10" w:rsidRPr="00973871" w:rsidRDefault="00960A10" w:rsidP="001F4731">
            <w:pPr>
              <w:rPr>
                <w:rFonts w:ascii="Univers (W1)" w:hAnsi="Univers (W1)"/>
                <w:i/>
                <w:sz w:val="18"/>
                <w:szCs w:val="18"/>
              </w:rPr>
            </w:pPr>
            <w:r w:rsidRPr="00973871">
              <w:rPr>
                <w:rFonts w:ascii="Univers (W1)" w:hAnsi="Univers (W1)"/>
                <w:i/>
                <w:sz w:val="18"/>
                <w:szCs w:val="18"/>
              </w:rPr>
              <w:t>Rhinichthys umatilla</w:t>
            </w:r>
          </w:p>
        </w:tc>
      </w:tr>
      <w:tr w:rsidR="00960A10" w:rsidRPr="00973871" w14:paraId="2AC36489" w14:textId="77777777" w:rsidTr="001F4731">
        <w:tc>
          <w:tcPr>
            <w:tcW w:w="4111" w:type="dxa"/>
            <w:vAlign w:val="bottom"/>
          </w:tcPr>
          <w:p w14:paraId="508877CB" w14:textId="77777777" w:rsidR="00960A10" w:rsidRPr="00973871" w:rsidRDefault="00960A10" w:rsidP="001F4731">
            <w:pPr>
              <w:rPr>
                <w:rFonts w:ascii="Univers (W1)" w:hAnsi="Univers (W1)"/>
                <w:sz w:val="18"/>
                <w:szCs w:val="18"/>
              </w:rPr>
            </w:pPr>
            <w:r>
              <w:rPr>
                <w:rFonts w:ascii="Univers (W1)" w:hAnsi="Univers (W1)"/>
                <w:sz w:val="18"/>
                <w:szCs w:val="18"/>
              </w:rPr>
              <w:t>West Slope Cutthroat Trout</w:t>
            </w:r>
          </w:p>
        </w:tc>
        <w:tc>
          <w:tcPr>
            <w:tcW w:w="3118" w:type="dxa"/>
            <w:vAlign w:val="bottom"/>
          </w:tcPr>
          <w:p w14:paraId="1E688502" w14:textId="77777777" w:rsidR="00960A10" w:rsidRPr="00973871" w:rsidRDefault="00960A10" w:rsidP="001F4731">
            <w:pPr>
              <w:rPr>
                <w:rFonts w:ascii="Univers (W1)" w:hAnsi="Univers (W1)"/>
                <w:i/>
                <w:sz w:val="18"/>
                <w:szCs w:val="18"/>
              </w:rPr>
            </w:pPr>
            <w:r>
              <w:rPr>
                <w:rFonts w:ascii="Univers (W1)" w:hAnsi="Univers (W1)"/>
                <w:i/>
                <w:sz w:val="18"/>
                <w:szCs w:val="18"/>
              </w:rPr>
              <w:t>*Oncorhynchus clarki lewisi</w:t>
            </w:r>
          </w:p>
        </w:tc>
      </w:tr>
      <w:tr w:rsidR="00960A10" w:rsidRPr="00973871" w14:paraId="743345ED" w14:textId="77777777" w:rsidTr="001F4731">
        <w:tc>
          <w:tcPr>
            <w:tcW w:w="4111" w:type="dxa"/>
            <w:vAlign w:val="bottom"/>
          </w:tcPr>
          <w:p w14:paraId="24F4A833" w14:textId="77777777" w:rsidR="00960A10" w:rsidRPr="00973871" w:rsidRDefault="00960A10" w:rsidP="001F4731">
            <w:pPr>
              <w:rPr>
                <w:rFonts w:ascii="Univers (W1)" w:hAnsi="Univers (W1)"/>
                <w:sz w:val="18"/>
                <w:szCs w:val="18"/>
              </w:rPr>
            </w:pPr>
            <w:r w:rsidRPr="00973871">
              <w:rPr>
                <w:rFonts w:ascii="Univers (W1)" w:hAnsi="Univers (W1)"/>
                <w:sz w:val="18"/>
                <w:szCs w:val="18"/>
              </w:rPr>
              <w:t>White Sturgeon</w:t>
            </w:r>
          </w:p>
        </w:tc>
        <w:tc>
          <w:tcPr>
            <w:tcW w:w="3118" w:type="dxa"/>
            <w:vAlign w:val="bottom"/>
          </w:tcPr>
          <w:p w14:paraId="58E56A7E" w14:textId="77777777" w:rsidR="00960A10" w:rsidRPr="00973871" w:rsidRDefault="00960A10" w:rsidP="001F4731">
            <w:pPr>
              <w:rPr>
                <w:rFonts w:ascii="Univers (W1)" w:hAnsi="Univers (W1)"/>
                <w:i/>
                <w:sz w:val="18"/>
                <w:szCs w:val="18"/>
              </w:rPr>
            </w:pPr>
            <w:r w:rsidRPr="00973871">
              <w:rPr>
                <w:rFonts w:ascii="Univers (W1)" w:hAnsi="Univers (W1)"/>
                <w:i/>
                <w:sz w:val="18"/>
                <w:szCs w:val="18"/>
              </w:rPr>
              <w:t>Acipenser transmontanus</w:t>
            </w:r>
          </w:p>
        </w:tc>
      </w:tr>
    </w:tbl>
    <w:p w14:paraId="6E0E9359" w14:textId="59D3BE35" w:rsidR="00960A10" w:rsidRDefault="00960A10" w:rsidP="00960A10">
      <w:pPr>
        <w:autoSpaceDE w:val="0"/>
        <w:autoSpaceDN w:val="0"/>
        <w:adjustRightInd w:val="0"/>
        <w:spacing w:before="60"/>
        <w:ind w:left="720"/>
        <w:rPr>
          <w:rFonts w:ascii="Univers (W1)" w:hAnsi="Univers (W1)"/>
          <w:sz w:val="16"/>
          <w:szCs w:val="16"/>
        </w:rPr>
      </w:pPr>
      <w:r w:rsidRPr="007D2685">
        <w:rPr>
          <w:rFonts w:ascii="Univers (W1)" w:hAnsi="Univers (W1)"/>
          <w:sz w:val="16"/>
          <w:szCs w:val="16"/>
        </w:rPr>
        <w:t xml:space="preserve">Applications for permits to specifically collect and retain listed species must be reviewed by the appropriate </w:t>
      </w:r>
      <w:r>
        <w:rPr>
          <w:rFonts w:ascii="Univers (W1)" w:hAnsi="Univers (W1)"/>
          <w:sz w:val="16"/>
          <w:szCs w:val="16"/>
        </w:rPr>
        <w:t>provincial expert</w:t>
      </w:r>
      <w:r w:rsidRPr="007D2685">
        <w:rPr>
          <w:rFonts w:ascii="Univers (W1)" w:hAnsi="Univers (W1)"/>
          <w:sz w:val="16"/>
          <w:szCs w:val="16"/>
        </w:rPr>
        <w:t>, who will screen permits to ensure that any impacts on listed species are acceptable.  For white sturgeon the contact is Steve McAdam (</w:t>
      </w:r>
      <w:hyperlink r:id="rId24" w:history="1">
        <w:r>
          <w:rPr>
            <w:rStyle w:val="Hyperlink"/>
            <w:rFonts w:ascii="Univers (W1)" w:hAnsi="Univers (W1)"/>
            <w:sz w:val="16"/>
            <w:szCs w:val="16"/>
          </w:rPr>
          <w:t>steve.mcadam@gov.bc.ca</w:t>
        </w:r>
      </w:hyperlink>
      <w:r w:rsidRPr="007D2685">
        <w:rPr>
          <w:rFonts w:ascii="Univers (W1)" w:hAnsi="Univers (W1)"/>
          <w:sz w:val="16"/>
          <w:szCs w:val="16"/>
        </w:rPr>
        <w:t>).  For listed non-game freshwater fish the contact is Jordan Rosenfeld (</w:t>
      </w:r>
      <w:hyperlink r:id="rId25" w:history="1">
        <w:r w:rsidRPr="00134B43">
          <w:rPr>
            <w:rStyle w:val="Hyperlink"/>
            <w:rFonts w:ascii="Univers (W1)" w:hAnsi="Univers (W1)"/>
            <w:sz w:val="16"/>
            <w:szCs w:val="16"/>
          </w:rPr>
          <w:t>jordan.rosenfeld@gov.bc.ca)</w:t>
        </w:r>
      </w:hyperlink>
      <w:r w:rsidRPr="007D2685">
        <w:rPr>
          <w:rFonts w:ascii="Univers (W1)" w:hAnsi="Univers (W1)"/>
          <w:sz w:val="16"/>
          <w:szCs w:val="16"/>
        </w:rPr>
        <w:t>,.</w:t>
      </w:r>
    </w:p>
    <w:p w14:paraId="70FAD85B" w14:textId="2B34DBE2" w:rsidR="00960A10" w:rsidRDefault="00960A10" w:rsidP="00960A10">
      <w:pPr>
        <w:autoSpaceDE w:val="0"/>
        <w:autoSpaceDN w:val="0"/>
        <w:adjustRightInd w:val="0"/>
        <w:spacing w:before="60"/>
        <w:ind w:left="720"/>
        <w:rPr>
          <w:rFonts w:ascii="Univers (W1)" w:hAnsi="Univers (W1)"/>
          <w:sz w:val="16"/>
          <w:szCs w:val="16"/>
        </w:rPr>
      </w:pPr>
    </w:p>
    <w:p w14:paraId="25E444C5" w14:textId="412F00F9" w:rsidR="00960A10" w:rsidRDefault="00960A10" w:rsidP="00960A10">
      <w:pPr>
        <w:autoSpaceDE w:val="0"/>
        <w:autoSpaceDN w:val="0"/>
        <w:adjustRightInd w:val="0"/>
        <w:spacing w:before="60"/>
        <w:ind w:left="720"/>
        <w:rPr>
          <w:rFonts w:ascii="Univers (W1)" w:hAnsi="Univers (W1)"/>
          <w:sz w:val="16"/>
          <w:szCs w:val="16"/>
        </w:rPr>
      </w:pPr>
    </w:p>
    <w:p w14:paraId="43452E44" w14:textId="500CD06D" w:rsidR="00960A10" w:rsidRDefault="00960A10" w:rsidP="00960A10">
      <w:pPr>
        <w:autoSpaceDE w:val="0"/>
        <w:autoSpaceDN w:val="0"/>
        <w:adjustRightInd w:val="0"/>
        <w:spacing w:before="60"/>
        <w:ind w:left="720"/>
        <w:rPr>
          <w:rFonts w:ascii="Univers (W1)" w:hAnsi="Univers (W1)"/>
          <w:sz w:val="16"/>
          <w:szCs w:val="16"/>
        </w:rPr>
      </w:pPr>
    </w:p>
    <w:p w14:paraId="16A4CAC1" w14:textId="77777777" w:rsidR="00960A10" w:rsidRPr="007D2685" w:rsidRDefault="00960A10" w:rsidP="00960A10">
      <w:pPr>
        <w:autoSpaceDE w:val="0"/>
        <w:autoSpaceDN w:val="0"/>
        <w:adjustRightInd w:val="0"/>
        <w:spacing w:before="60"/>
        <w:ind w:left="720"/>
        <w:rPr>
          <w:rFonts w:ascii="Univers (W1)" w:hAnsi="Univers (W1)"/>
          <w:sz w:val="16"/>
          <w:szCs w:val="16"/>
        </w:rPr>
      </w:pPr>
    </w:p>
    <w:p w14:paraId="4037C015" w14:textId="77777777" w:rsidR="00960A10" w:rsidRDefault="00960A10" w:rsidP="00960A10">
      <w:pPr>
        <w:spacing w:after="120"/>
        <w:jc w:val="center"/>
        <w:rPr>
          <w:rFonts w:ascii="Univers (W1)" w:hAnsi="Univers (W1)"/>
          <w:b/>
          <w:szCs w:val="24"/>
        </w:rPr>
      </w:pPr>
      <w:r w:rsidRPr="00271641">
        <w:rPr>
          <w:rFonts w:ascii="Univers (W1)" w:hAnsi="Univers (W1)"/>
          <w:b/>
          <w:szCs w:val="24"/>
        </w:rPr>
        <w:lastRenderedPageBreak/>
        <w:t xml:space="preserve">Table </w:t>
      </w:r>
      <w:r>
        <w:rPr>
          <w:rFonts w:ascii="Univers (W1)" w:hAnsi="Univers (W1)"/>
          <w:b/>
          <w:szCs w:val="24"/>
        </w:rPr>
        <w:t>2</w:t>
      </w:r>
      <w:r w:rsidRPr="00271641">
        <w:rPr>
          <w:rFonts w:ascii="Univers (W1)" w:hAnsi="Univers (W1)"/>
          <w:b/>
          <w:szCs w:val="24"/>
        </w:rPr>
        <w:t xml:space="preserve"> – Species Names and Codes</w:t>
      </w:r>
    </w:p>
    <w:tbl>
      <w:tblPr>
        <w:tblW w:w="5044" w:type="pct"/>
        <w:tblCellSpacing w:w="15" w:type="dxa"/>
        <w:tblInd w:w="-45" w:type="dxa"/>
        <w:shd w:val="clear" w:color="auto" w:fill="FFFFFF"/>
        <w:tblCellMar>
          <w:top w:w="15" w:type="dxa"/>
          <w:left w:w="15" w:type="dxa"/>
          <w:bottom w:w="15" w:type="dxa"/>
          <w:right w:w="15" w:type="dxa"/>
        </w:tblCellMar>
        <w:tblLook w:val="0000" w:firstRow="0" w:lastRow="0" w:firstColumn="0" w:lastColumn="0" w:noHBand="0" w:noVBand="0"/>
      </w:tblPr>
      <w:tblGrid>
        <w:gridCol w:w="1905"/>
        <w:gridCol w:w="1987"/>
        <w:gridCol w:w="828"/>
        <w:gridCol w:w="1987"/>
        <w:gridCol w:w="1987"/>
        <w:gridCol w:w="748"/>
      </w:tblGrid>
      <w:tr w:rsidR="00960A10" w:rsidRPr="008C4E10" w14:paraId="7AA9B82F" w14:textId="77777777" w:rsidTr="001F4731">
        <w:trPr>
          <w:trHeight w:val="288"/>
          <w:tblCellSpacing w:w="15" w:type="dxa"/>
        </w:trPr>
        <w:tc>
          <w:tcPr>
            <w:tcW w:w="987" w:type="pct"/>
            <w:shd w:val="clear" w:color="auto" w:fill="E6E6E6"/>
            <w:vAlign w:val="center"/>
          </w:tcPr>
          <w:p w14:paraId="35D0BE1F" w14:textId="77777777" w:rsidR="00960A10" w:rsidRPr="007D2685" w:rsidRDefault="00960A10" w:rsidP="001F4731">
            <w:pPr>
              <w:rPr>
                <w:rFonts w:ascii="Univers (W1)" w:hAnsi="Univers (W1)"/>
                <w:b/>
                <w:sz w:val="18"/>
                <w:szCs w:val="18"/>
              </w:rPr>
            </w:pPr>
            <w:r w:rsidRPr="007D2685">
              <w:rPr>
                <w:rFonts w:ascii="Univers (W1)" w:hAnsi="Univers (W1)"/>
                <w:b/>
                <w:sz w:val="18"/>
                <w:szCs w:val="18"/>
              </w:rPr>
              <w:t>Common name</w:t>
            </w:r>
          </w:p>
        </w:tc>
        <w:tc>
          <w:tcPr>
            <w:tcW w:w="1038" w:type="pct"/>
            <w:shd w:val="clear" w:color="auto" w:fill="E6E6E6"/>
            <w:vAlign w:val="center"/>
          </w:tcPr>
          <w:p w14:paraId="241A7298" w14:textId="77777777" w:rsidR="00960A10" w:rsidRPr="007D2685" w:rsidRDefault="00960A10" w:rsidP="001F4731">
            <w:pPr>
              <w:rPr>
                <w:rFonts w:ascii="Univers (W1)" w:hAnsi="Univers (W1)"/>
                <w:b/>
                <w:sz w:val="18"/>
                <w:szCs w:val="18"/>
              </w:rPr>
            </w:pPr>
            <w:r w:rsidRPr="007D2685">
              <w:rPr>
                <w:rFonts w:ascii="Univers (W1)" w:hAnsi="Univers (W1)"/>
                <w:b/>
                <w:sz w:val="18"/>
                <w:szCs w:val="18"/>
              </w:rPr>
              <w:t>Scientific Name</w:t>
            </w:r>
          </w:p>
        </w:tc>
        <w:tc>
          <w:tcPr>
            <w:tcW w:w="423" w:type="pct"/>
            <w:shd w:val="clear" w:color="auto" w:fill="E6E6E6"/>
            <w:vAlign w:val="center"/>
          </w:tcPr>
          <w:p w14:paraId="25AB0810" w14:textId="77777777" w:rsidR="00960A10" w:rsidRPr="007D2685" w:rsidRDefault="00960A10" w:rsidP="001F4731">
            <w:pPr>
              <w:jc w:val="center"/>
              <w:rPr>
                <w:rFonts w:ascii="Univers (W1)" w:hAnsi="Univers (W1)"/>
                <w:b/>
                <w:sz w:val="18"/>
                <w:szCs w:val="18"/>
              </w:rPr>
            </w:pPr>
            <w:r w:rsidRPr="007D2685">
              <w:rPr>
                <w:rFonts w:ascii="Univers (W1)" w:hAnsi="Univers (W1)"/>
                <w:b/>
                <w:sz w:val="18"/>
                <w:szCs w:val="18"/>
              </w:rPr>
              <w:t>Code</w:t>
            </w:r>
          </w:p>
        </w:tc>
        <w:tc>
          <w:tcPr>
            <w:tcW w:w="1038" w:type="pct"/>
            <w:shd w:val="clear" w:color="auto" w:fill="E6E6E6"/>
            <w:vAlign w:val="center"/>
          </w:tcPr>
          <w:p w14:paraId="2D61154C" w14:textId="77777777" w:rsidR="00960A10" w:rsidRPr="007D2685" w:rsidRDefault="00960A10" w:rsidP="001F4731">
            <w:pPr>
              <w:rPr>
                <w:rFonts w:ascii="Univers (W1)" w:hAnsi="Univers (W1)"/>
                <w:b/>
                <w:sz w:val="18"/>
                <w:szCs w:val="18"/>
              </w:rPr>
            </w:pPr>
            <w:r w:rsidRPr="007D2685">
              <w:rPr>
                <w:rFonts w:ascii="Univers (W1)" w:hAnsi="Univers (W1)"/>
                <w:b/>
                <w:sz w:val="18"/>
                <w:szCs w:val="18"/>
              </w:rPr>
              <w:t>Common name</w:t>
            </w:r>
          </w:p>
        </w:tc>
        <w:tc>
          <w:tcPr>
            <w:tcW w:w="1038" w:type="pct"/>
            <w:shd w:val="clear" w:color="auto" w:fill="E6E6E6"/>
            <w:vAlign w:val="center"/>
          </w:tcPr>
          <w:p w14:paraId="007AC307" w14:textId="77777777" w:rsidR="00960A10" w:rsidRPr="007D2685" w:rsidRDefault="00960A10" w:rsidP="001F4731">
            <w:pPr>
              <w:rPr>
                <w:rFonts w:ascii="Univers (W1)" w:hAnsi="Univers (W1)"/>
                <w:b/>
                <w:sz w:val="18"/>
                <w:szCs w:val="18"/>
              </w:rPr>
            </w:pPr>
            <w:r w:rsidRPr="007D2685">
              <w:rPr>
                <w:rFonts w:ascii="Univers (W1)" w:hAnsi="Univers (W1)"/>
                <w:b/>
                <w:sz w:val="18"/>
                <w:szCs w:val="18"/>
              </w:rPr>
              <w:t>Scientific Name</w:t>
            </w:r>
          </w:p>
        </w:tc>
        <w:tc>
          <w:tcPr>
            <w:tcW w:w="373" w:type="pct"/>
            <w:shd w:val="clear" w:color="auto" w:fill="E6E6E6"/>
            <w:vAlign w:val="center"/>
          </w:tcPr>
          <w:p w14:paraId="0098A2C9" w14:textId="77777777" w:rsidR="00960A10" w:rsidRPr="007D2685" w:rsidRDefault="00960A10" w:rsidP="001F4731">
            <w:pPr>
              <w:jc w:val="center"/>
              <w:rPr>
                <w:rFonts w:ascii="Univers (W1)" w:hAnsi="Univers (W1)"/>
                <w:b/>
                <w:sz w:val="18"/>
                <w:szCs w:val="18"/>
              </w:rPr>
            </w:pPr>
            <w:r w:rsidRPr="007D2685">
              <w:rPr>
                <w:rFonts w:ascii="Univers (W1)" w:hAnsi="Univers (W1)"/>
                <w:b/>
                <w:sz w:val="18"/>
                <w:szCs w:val="18"/>
              </w:rPr>
              <w:t>Code</w:t>
            </w:r>
          </w:p>
        </w:tc>
      </w:tr>
      <w:tr w:rsidR="00960A10" w:rsidRPr="007D2685" w14:paraId="010C44B3" w14:textId="77777777" w:rsidTr="001F4731">
        <w:trPr>
          <w:tblCellSpacing w:w="15" w:type="dxa"/>
        </w:trPr>
        <w:tc>
          <w:tcPr>
            <w:tcW w:w="987" w:type="pct"/>
            <w:shd w:val="clear" w:color="auto" w:fill="FFFFFF"/>
            <w:vAlign w:val="center"/>
          </w:tcPr>
          <w:p w14:paraId="5C0BCD22"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American Shad </w:t>
            </w:r>
          </w:p>
        </w:tc>
        <w:tc>
          <w:tcPr>
            <w:tcW w:w="1038" w:type="pct"/>
            <w:shd w:val="clear" w:color="auto" w:fill="FFFFFF"/>
            <w:vAlign w:val="center"/>
          </w:tcPr>
          <w:p w14:paraId="4BC96BCA"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Alosa </w:t>
            </w:r>
            <w:proofErr w:type="spellStart"/>
            <w:r w:rsidRPr="007D2685">
              <w:rPr>
                <w:rFonts w:ascii="Univers (W1)" w:hAnsi="Univers (W1)"/>
                <w:i/>
                <w:sz w:val="16"/>
                <w:szCs w:val="16"/>
              </w:rPr>
              <w:t>sapidissima</w:t>
            </w:r>
            <w:proofErr w:type="spellEnd"/>
            <w:r w:rsidRPr="007D2685">
              <w:rPr>
                <w:rFonts w:ascii="Univers (W1)" w:hAnsi="Univers (W1)"/>
                <w:i/>
                <w:sz w:val="16"/>
                <w:szCs w:val="16"/>
              </w:rPr>
              <w:t xml:space="preserve"> </w:t>
            </w:r>
          </w:p>
        </w:tc>
        <w:tc>
          <w:tcPr>
            <w:tcW w:w="423" w:type="pct"/>
            <w:shd w:val="clear" w:color="auto" w:fill="FFFFFF"/>
            <w:vAlign w:val="center"/>
          </w:tcPr>
          <w:p w14:paraId="09390771"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SH</w:t>
            </w:r>
          </w:p>
        </w:tc>
        <w:tc>
          <w:tcPr>
            <w:tcW w:w="1038" w:type="pct"/>
            <w:shd w:val="clear" w:color="auto" w:fill="FFFFFF"/>
            <w:vAlign w:val="center"/>
          </w:tcPr>
          <w:p w14:paraId="6BDF3278"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Mottled Sculpin </w:t>
            </w:r>
          </w:p>
        </w:tc>
        <w:tc>
          <w:tcPr>
            <w:tcW w:w="1038" w:type="pct"/>
            <w:shd w:val="clear" w:color="auto" w:fill="FFFFFF"/>
            <w:vAlign w:val="center"/>
          </w:tcPr>
          <w:p w14:paraId="6CA01D2D"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Cottus bairdi </w:t>
            </w:r>
          </w:p>
        </w:tc>
        <w:tc>
          <w:tcPr>
            <w:tcW w:w="373" w:type="pct"/>
            <w:shd w:val="clear" w:color="auto" w:fill="FFFFFF"/>
            <w:vAlign w:val="center"/>
          </w:tcPr>
          <w:p w14:paraId="558C43A7"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CBA</w:t>
            </w:r>
          </w:p>
        </w:tc>
      </w:tr>
      <w:tr w:rsidR="00960A10" w:rsidRPr="007D2685" w14:paraId="5C45C332" w14:textId="77777777" w:rsidTr="001F4731">
        <w:trPr>
          <w:tblCellSpacing w:w="15" w:type="dxa"/>
        </w:trPr>
        <w:tc>
          <w:tcPr>
            <w:tcW w:w="987" w:type="pct"/>
            <w:shd w:val="clear" w:color="auto" w:fill="FFFFFF"/>
            <w:vAlign w:val="center"/>
          </w:tcPr>
          <w:p w14:paraId="4EB43123"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Arctic Char </w:t>
            </w:r>
          </w:p>
        </w:tc>
        <w:tc>
          <w:tcPr>
            <w:tcW w:w="1038" w:type="pct"/>
            <w:shd w:val="clear" w:color="auto" w:fill="FFFFFF"/>
            <w:vAlign w:val="center"/>
          </w:tcPr>
          <w:p w14:paraId="71CDE8B3"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Salvelinus </w:t>
            </w:r>
            <w:proofErr w:type="spellStart"/>
            <w:r w:rsidRPr="007D2685">
              <w:rPr>
                <w:rFonts w:ascii="Univers (W1)" w:hAnsi="Univers (W1)"/>
                <w:i/>
                <w:sz w:val="16"/>
                <w:szCs w:val="16"/>
              </w:rPr>
              <w:t>alpinus</w:t>
            </w:r>
            <w:proofErr w:type="spellEnd"/>
            <w:r w:rsidRPr="007D2685">
              <w:rPr>
                <w:rFonts w:ascii="Univers (W1)" w:hAnsi="Univers (W1)"/>
                <w:i/>
                <w:sz w:val="16"/>
                <w:szCs w:val="16"/>
              </w:rPr>
              <w:t xml:space="preserve"> </w:t>
            </w:r>
          </w:p>
        </w:tc>
        <w:tc>
          <w:tcPr>
            <w:tcW w:w="423" w:type="pct"/>
            <w:shd w:val="clear" w:color="auto" w:fill="FFFFFF"/>
            <w:vAlign w:val="center"/>
          </w:tcPr>
          <w:p w14:paraId="0365104B"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AC</w:t>
            </w:r>
          </w:p>
        </w:tc>
        <w:tc>
          <w:tcPr>
            <w:tcW w:w="1038" w:type="pct"/>
            <w:shd w:val="clear" w:color="auto" w:fill="FFFFFF"/>
            <w:vAlign w:val="center"/>
          </w:tcPr>
          <w:p w14:paraId="572ECB10"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Mountain Whitefish </w:t>
            </w:r>
          </w:p>
        </w:tc>
        <w:tc>
          <w:tcPr>
            <w:tcW w:w="1038" w:type="pct"/>
            <w:shd w:val="clear" w:color="auto" w:fill="FFFFFF"/>
            <w:vAlign w:val="center"/>
          </w:tcPr>
          <w:p w14:paraId="3930F908"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Prosopium</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williamsoni</w:t>
            </w:r>
            <w:proofErr w:type="spellEnd"/>
            <w:r w:rsidRPr="007D2685">
              <w:rPr>
                <w:rFonts w:ascii="Univers (W1)" w:hAnsi="Univers (W1)"/>
                <w:i/>
                <w:sz w:val="16"/>
                <w:szCs w:val="16"/>
              </w:rPr>
              <w:t xml:space="preserve"> </w:t>
            </w:r>
          </w:p>
        </w:tc>
        <w:tc>
          <w:tcPr>
            <w:tcW w:w="373" w:type="pct"/>
            <w:shd w:val="clear" w:color="auto" w:fill="FFFFFF"/>
            <w:vAlign w:val="center"/>
          </w:tcPr>
          <w:p w14:paraId="26CE880B"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MW</w:t>
            </w:r>
          </w:p>
        </w:tc>
      </w:tr>
      <w:tr w:rsidR="00960A10" w:rsidRPr="007D2685" w14:paraId="4E45EC90" w14:textId="77777777" w:rsidTr="001F4731">
        <w:trPr>
          <w:tblCellSpacing w:w="15" w:type="dxa"/>
        </w:trPr>
        <w:tc>
          <w:tcPr>
            <w:tcW w:w="987" w:type="pct"/>
            <w:shd w:val="clear" w:color="auto" w:fill="FFFFFF"/>
            <w:vAlign w:val="center"/>
          </w:tcPr>
          <w:p w14:paraId="7B5E2DA7"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Arctic Cisco </w:t>
            </w:r>
          </w:p>
        </w:tc>
        <w:tc>
          <w:tcPr>
            <w:tcW w:w="1038" w:type="pct"/>
            <w:shd w:val="clear" w:color="auto" w:fill="FFFFFF"/>
            <w:vAlign w:val="center"/>
          </w:tcPr>
          <w:p w14:paraId="670A4D5C"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Coregonus </w:t>
            </w:r>
            <w:proofErr w:type="spellStart"/>
            <w:r w:rsidRPr="007D2685">
              <w:rPr>
                <w:rFonts w:ascii="Univers (W1)" w:hAnsi="Univers (W1)"/>
                <w:i/>
                <w:sz w:val="16"/>
                <w:szCs w:val="16"/>
              </w:rPr>
              <w:t>autumnalis</w:t>
            </w:r>
            <w:proofErr w:type="spellEnd"/>
            <w:r w:rsidRPr="007D2685">
              <w:rPr>
                <w:rFonts w:ascii="Univers (W1)" w:hAnsi="Univers (W1)"/>
                <w:i/>
                <w:sz w:val="16"/>
                <w:szCs w:val="16"/>
              </w:rPr>
              <w:t xml:space="preserve"> </w:t>
            </w:r>
          </w:p>
        </w:tc>
        <w:tc>
          <w:tcPr>
            <w:tcW w:w="423" w:type="pct"/>
            <w:shd w:val="clear" w:color="auto" w:fill="FFFFFF"/>
            <w:vAlign w:val="center"/>
          </w:tcPr>
          <w:p w14:paraId="1146BFA1"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CA</w:t>
            </w:r>
          </w:p>
        </w:tc>
        <w:tc>
          <w:tcPr>
            <w:tcW w:w="1038" w:type="pct"/>
            <w:shd w:val="clear" w:color="auto" w:fill="FFFFFF"/>
            <w:vAlign w:val="center"/>
          </w:tcPr>
          <w:p w14:paraId="62324AF8" w14:textId="77777777" w:rsidR="00960A10" w:rsidRPr="007D2685" w:rsidRDefault="00960A10" w:rsidP="001F4731">
            <w:pPr>
              <w:rPr>
                <w:rFonts w:ascii="Univers (W1)" w:hAnsi="Univers (W1)"/>
                <w:sz w:val="16"/>
                <w:szCs w:val="16"/>
              </w:rPr>
            </w:pPr>
            <w:proofErr w:type="spellStart"/>
            <w:r w:rsidRPr="007D2685">
              <w:rPr>
                <w:rFonts w:ascii="Univers (W1)" w:hAnsi="Univers (W1)"/>
                <w:sz w:val="16"/>
                <w:szCs w:val="16"/>
              </w:rPr>
              <w:t>Ninespine</w:t>
            </w:r>
            <w:proofErr w:type="spellEnd"/>
            <w:r w:rsidRPr="007D2685">
              <w:rPr>
                <w:rFonts w:ascii="Univers (W1)" w:hAnsi="Univers (W1)"/>
                <w:sz w:val="16"/>
                <w:szCs w:val="16"/>
              </w:rPr>
              <w:t xml:space="preserve"> Stickleback </w:t>
            </w:r>
          </w:p>
        </w:tc>
        <w:tc>
          <w:tcPr>
            <w:tcW w:w="1038" w:type="pct"/>
            <w:shd w:val="clear" w:color="auto" w:fill="FFFFFF"/>
            <w:vAlign w:val="center"/>
          </w:tcPr>
          <w:p w14:paraId="3E72F0DF"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Pungitius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pungitius</w:t>
            </w:r>
            <w:proofErr w:type="spellEnd"/>
            <w:r w:rsidRPr="007D2685">
              <w:rPr>
                <w:rFonts w:ascii="Univers (W1)" w:hAnsi="Univers (W1)"/>
                <w:i/>
                <w:sz w:val="16"/>
                <w:szCs w:val="16"/>
              </w:rPr>
              <w:t xml:space="preserve"> </w:t>
            </w:r>
          </w:p>
        </w:tc>
        <w:tc>
          <w:tcPr>
            <w:tcW w:w="373" w:type="pct"/>
            <w:shd w:val="clear" w:color="auto" w:fill="FFFFFF"/>
            <w:vAlign w:val="center"/>
          </w:tcPr>
          <w:p w14:paraId="5A8F809D"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NSB</w:t>
            </w:r>
          </w:p>
        </w:tc>
      </w:tr>
      <w:tr w:rsidR="00960A10" w:rsidRPr="007D2685" w14:paraId="6A3EF727" w14:textId="77777777" w:rsidTr="001F4731">
        <w:trPr>
          <w:tblCellSpacing w:w="15" w:type="dxa"/>
        </w:trPr>
        <w:tc>
          <w:tcPr>
            <w:tcW w:w="987" w:type="pct"/>
            <w:shd w:val="clear" w:color="auto" w:fill="FFFFFF"/>
            <w:vAlign w:val="center"/>
          </w:tcPr>
          <w:p w14:paraId="6B912EDF"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Arctic Grayling </w:t>
            </w:r>
          </w:p>
        </w:tc>
        <w:tc>
          <w:tcPr>
            <w:tcW w:w="1038" w:type="pct"/>
            <w:shd w:val="clear" w:color="auto" w:fill="FFFFFF"/>
            <w:vAlign w:val="center"/>
          </w:tcPr>
          <w:p w14:paraId="3BC003B1"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Thymallus</w:t>
            </w:r>
            <w:proofErr w:type="spellEnd"/>
            <w:r w:rsidRPr="007D2685">
              <w:rPr>
                <w:rFonts w:ascii="Univers (W1)" w:hAnsi="Univers (W1)"/>
                <w:i/>
                <w:sz w:val="16"/>
                <w:szCs w:val="16"/>
              </w:rPr>
              <w:t xml:space="preserve"> arcticus </w:t>
            </w:r>
          </w:p>
        </w:tc>
        <w:tc>
          <w:tcPr>
            <w:tcW w:w="423" w:type="pct"/>
            <w:shd w:val="clear" w:color="auto" w:fill="FFFFFF"/>
            <w:vAlign w:val="center"/>
          </w:tcPr>
          <w:p w14:paraId="505A7FAE"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GR</w:t>
            </w:r>
          </w:p>
        </w:tc>
        <w:tc>
          <w:tcPr>
            <w:tcW w:w="1038" w:type="pct"/>
            <w:shd w:val="clear" w:color="auto" w:fill="FFFFFF"/>
            <w:vAlign w:val="center"/>
          </w:tcPr>
          <w:p w14:paraId="3AE12302"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Nooksack Dace </w:t>
            </w:r>
          </w:p>
        </w:tc>
        <w:tc>
          <w:tcPr>
            <w:tcW w:w="1038" w:type="pct"/>
            <w:shd w:val="clear" w:color="auto" w:fill="FFFFFF"/>
            <w:vAlign w:val="center"/>
          </w:tcPr>
          <w:p w14:paraId="6A08D3AC"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Rhinichthys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373" w:type="pct"/>
            <w:shd w:val="clear" w:color="auto" w:fill="FFFFFF"/>
            <w:vAlign w:val="center"/>
          </w:tcPr>
          <w:p w14:paraId="6FAD666B"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NDC</w:t>
            </w:r>
          </w:p>
        </w:tc>
      </w:tr>
      <w:tr w:rsidR="00960A10" w:rsidRPr="007D2685" w14:paraId="30BDCDC0" w14:textId="77777777" w:rsidTr="001F4731">
        <w:trPr>
          <w:tblCellSpacing w:w="15" w:type="dxa"/>
        </w:trPr>
        <w:tc>
          <w:tcPr>
            <w:tcW w:w="987" w:type="pct"/>
            <w:shd w:val="clear" w:color="auto" w:fill="FFFFFF"/>
            <w:vAlign w:val="center"/>
          </w:tcPr>
          <w:p w14:paraId="0C9C7CBF"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Arctic Lamprey </w:t>
            </w:r>
          </w:p>
        </w:tc>
        <w:tc>
          <w:tcPr>
            <w:tcW w:w="1038" w:type="pct"/>
            <w:shd w:val="clear" w:color="auto" w:fill="FFFFFF"/>
            <w:vAlign w:val="center"/>
          </w:tcPr>
          <w:p w14:paraId="6A6A5C3D"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Lampetra  </w:t>
            </w:r>
          </w:p>
        </w:tc>
        <w:tc>
          <w:tcPr>
            <w:tcW w:w="423" w:type="pct"/>
            <w:shd w:val="clear" w:color="auto" w:fill="FFFFFF"/>
            <w:vAlign w:val="center"/>
          </w:tcPr>
          <w:p w14:paraId="0D617A7D" w14:textId="77777777" w:rsidR="00960A10" w:rsidRPr="007D2685" w:rsidRDefault="00960A10" w:rsidP="001F4731">
            <w:pPr>
              <w:jc w:val="center"/>
              <w:rPr>
                <w:rFonts w:ascii="Univers (W1)" w:hAnsi="Univers (W1)"/>
                <w:sz w:val="16"/>
                <w:szCs w:val="16"/>
              </w:rPr>
            </w:pPr>
            <w:smartTag w:uri="urn:schemas-microsoft-com:office:smarttags" w:element="place">
              <w:smartTag w:uri="urn:schemas-microsoft-com:office:smarttags" w:element="State">
                <w:r w:rsidRPr="007D2685">
                  <w:rPr>
                    <w:rFonts w:ascii="Univers (W1)" w:hAnsi="Univers (W1)"/>
                    <w:sz w:val="16"/>
                    <w:szCs w:val="16"/>
                  </w:rPr>
                  <w:t>AL</w:t>
                </w:r>
              </w:smartTag>
            </w:smartTag>
          </w:p>
        </w:tc>
        <w:tc>
          <w:tcPr>
            <w:tcW w:w="1038" w:type="pct"/>
            <w:shd w:val="clear" w:color="auto" w:fill="FFFFFF"/>
            <w:vAlign w:val="center"/>
          </w:tcPr>
          <w:p w14:paraId="6FA4B738"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Northern Mountain Sucker </w:t>
            </w:r>
          </w:p>
        </w:tc>
        <w:tc>
          <w:tcPr>
            <w:tcW w:w="1038" w:type="pct"/>
            <w:shd w:val="clear" w:color="auto" w:fill="FFFFFF"/>
            <w:vAlign w:val="center"/>
          </w:tcPr>
          <w:p w14:paraId="1D15C6D2"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Catostomus </w:t>
            </w:r>
            <w:proofErr w:type="spellStart"/>
            <w:r w:rsidRPr="007D2685">
              <w:rPr>
                <w:rFonts w:ascii="Univers (W1)" w:hAnsi="Univers (W1)"/>
                <w:i/>
                <w:sz w:val="16"/>
                <w:szCs w:val="16"/>
              </w:rPr>
              <w:t>platy</w:t>
            </w:r>
            <w:r>
              <w:rPr>
                <w:rFonts w:ascii="Univers (W1)" w:hAnsi="Univers (W1)"/>
                <w:i/>
                <w:sz w:val="16"/>
                <w:szCs w:val="16"/>
              </w:rPr>
              <w:t>r</w:t>
            </w:r>
            <w:r w:rsidRPr="007D2685">
              <w:rPr>
                <w:rFonts w:ascii="Univers (W1)" w:hAnsi="Univers (W1)"/>
                <w:i/>
                <w:sz w:val="16"/>
                <w:szCs w:val="16"/>
              </w:rPr>
              <w:t>hync</w:t>
            </w:r>
            <w:r>
              <w:rPr>
                <w:rFonts w:ascii="Univers (W1)" w:hAnsi="Univers (W1)"/>
                <w:i/>
                <w:sz w:val="16"/>
                <w:szCs w:val="16"/>
              </w:rPr>
              <w:t>h</w:t>
            </w:r>
            <w:r w:rsidRPr="007D2685">
              <w:rPr>
                <w:rFonts w:ascii="Univers (W1)" w:hAnsi="Univers (W1)"/>
                <w:i/>
                <w:sz w:val="16"/>
                <w:szCs w:val="16"/>
              </w:rPr>
              <w:t>us</w:t>
            </w:r>
            <w:proofErr w:type="spellEnd"/>
            <w:r w:rsidRPr="007D2685">
              <w:rPr>
                <w:rFonts w:ascii="Univers (W1)" w:hAnsi="Univers (W1)"/>
                <w:i/>
                <w:sz w:val="16"/>
                <w:szCs w:val="16"/>
              </w:rPr>
              <w:t xml:space="preserve"> </w:t>
            </w:r>
          </w:p>
        </w:tc>
        <w:tc>
          <w:tcPr>
            <w:tcW w:w="373" w:type="pct"/>
            <w:shd w:val="clear" w:color="auto" w:fill="FFFFFF"/>
            <w:vAlign w:val="center"/>
          </w:tcPr>
          <w:p w14:paraId="67793A48"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MSU</w:t>
            </w:r>
          </w:p>
        </w:tc>
      </w:tr>
      <w:tr w:rsidR="00960A10" w:rsidRPr="007D2685" w14:paraId="3E20EBE4" w14:textId="77777777" w:rsidTr="001F4731">
        <w:trPr>
          <w:tblCellSpacing w:w="15" w:type="dxa"/>
        </w:trPr>
        <w:tc>
          <w:tcPr>
            <w:tcW w:w="987" w:type="pct"/>
            <w:shd w:val="clear" w:color="auto" w:fill="FFFFFF"/>
            <w:vAlign w:val="center"/>
          </w:tcPr>
          <w:p w14:paraId="7C8B004F"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Arctic Smelt </w:t>
            </w:r>
          </w:p>
        </w:tc>
        <w:tc>
          <w:tcPr>
            <w:tcW w:w="1038" w:type="pct"/>
            <w:shd w:val="clear" w:color="auto" w:fill="FFFFFF"/>
            <w:vAlign w:val="center"/>
          </w:tcPr>
          <w:p w14:paraId="7B97D46D"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Osmerus </w:t>
            </w:r>
            <w:proofErr w:type="spellStart"/>
            <w:r w:rsidRPr="007D2685">
              <w:rPr>
                <w:rFonts w:ascii="Univers (W1)" w:hAnsi="Univers (W1)"/>
                <w:i/>
                <w:sz w:val="16"/>
                <w:szCs w:val="16"/>
              </w:rPr>
              <w:t>mordax</w:t>
            </w:r>
            <w:proofErr w:type="spellEnd"/>
            <w:r w:rsidRPr="007D2685">
              <w:rPr>
                <w:rFonts w:ascii="Univers (W1)" w:hAnsi="Univers (W1)"/>
                <w:i/>
                <w:sz w:val="16"/>
                <w:szCs w:val="16"/>
              </w:rPr>
              <w:t xml:space="preserve"> dentex</w:t>
            </w:r>
          </w:p>
        </w:tc>
        <w:tc>
          <w:tcPr>
            <w:tcW w:w="423" w:type="pct"/>
            <w:shd w:val="clear" w:color="auto" w:fill="FFFFFF"/>
            <w:vAlign w:val="center"/>
          </w:tcPr>
          <w:p w14:paraId="0ABD5203"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ASM</w:t>
            </w:r>
          </w:p>
        </w:tc>
        <w:tc>
          <w:tcPr>
            <w:tcW w:w="1038" w:type="pct"/>
            <w:shd w:val="clear" w:color="auto" w:fill="FFFFFF"/>
            <w:vAlign w:val="center"/>
          </w:tcPr>
          <w:p w14:paraId="1BFFECAC" w14:textId="77777777" w:rsidR="00960A10" w:rsidRPr="007D2685" w:rsidRDefault="00960A10" w:rsidP="001F4731">
            <w:pPr>
              <w:rPr>
                <w:rFonts w:ascii="Univers (W1)" w:hAnsi="Univers (W1)"/>
                <w:sz w:val="16"/>
                <w:szCs w:val="16"/>
              </w:rPr>
            </w:pPr>
            <w:smartTag w:uri="urn:schemas-microsoft-com:office:smarttags" w:element="place">
              <w:r w:rsidRPr="007D2685">
                <w:rPr>
                  <w:rFonts w:ascii="Univers (W1)" w:hAnsi="Univers (W1)"/>
                  <w:sz w:val="16"/>
                  <w:szCs w:val="16"/>
                </w:rPr>
                <w:t>Northern Pearl</w:t>
              </w:r>
            </w:smartTag>
            <w:r w:rsidRPr="007D2685">
              <w:rPr>
                <w:rFonts w:ascii="Univers (W1)" w:hAnsi="Univers (W1)"/>
                <w:sz w:val="16"/>
                <w:szCs w:val="16"/>
              </w:rPr>
              <w:t xml:space="preserve"> Dace </w:t>
            </w:r>
          </w:p>
        </w:tc>
        <w:tc>
          <w:tcPr>
            <w:tcW w:w="1038" w:type="pct"/>
            <w:shd w:val="clear" w:color="auto" w:fill="FFFFFF"/>
            <w:vAlign w:val="center"/>
          </w:tcPr>
          <w:p w14:paraId="44274313"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Margariscus</w:t>
            </w:r>
            <w:proofErr w:type="spellEnd"/>
            <w:r w:rsidRPr="007D2685">
              <w:rPr>
                <w:rFonts w:ascii="Univers (W1)" w:hAnsi="Univers (W1)"/>
                <w:i/>
                <w:sz w:val="16"/>
                <w:szCs w:val="16"/>
              </w:rPr>
              <w:t xml:space="preserve"> margarita </w:t>
            </w:r>
          </w:p>
        </w:tc>
        <w:tc>
          <w:tcPr>
            <w:tcW w:w="373" w:type="pct"/>
            <w:shd w:val="clear" w:color="auto" w:fill="FFFFFF"/>
            <w:vAlign w:val="center"/>
          </w:tcPr>
          <w:p w14:paraId="3144F969"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PDC</w:t>
            </w:r>
          </w:p>
        </w:tc>
      </w:tr>
      <w:tr w:rsidR="00960A10" w:rsidRPr="007D2685" w14:paraId="50A084FD" w14:textId="77777777" w:rsidTr="001F4731">
        <w:trPr>
          <w:tblCellSpacing w:w="15" w:type="dxa"/>
        </w:trPr>
        <w:tc>
          <w:tcPr>
            <w:tcW w:w="987" w:type="pct"/>
            <w:shd w:val="clear" w:color="auto" w:fill="FFFFFF"/>
            <w:vAlign w:val="center"/>
          </w:tcPr>
          <w:p w14:paraId="10064CE4"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Bering Cisco </w:t>
            </w:r>
          </w:p>
        </w:tc>
        <w:tc>
          <w:tcPr>
            <w:tcW w:w="1038" w:type="pct"/>
            <w:shd w:val="clear" w:color="auto" w:fill="FFFFFF"/>
            <w:vAlign w:val="center"/>
          </w:tcPr>
          <w:p w14:paraId="5CC0901B"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Coregonus </w:t>
            </w:r>
            <w:proofErr w:type="spellStart"/>
            <w:r w:rsidRPr="007D2685">
              <w:rPr>
                <w:rFonts w:ascii="Univers (W1)" w:hAnsi="Univers (W1)"/>
                <w:i/>
                <w:sz w:val="16"/>
                <w:szCs w:val="16"/>
              </w:rPr>
              <w:t>laurettae</w:t>
            </w:r>
            <w:proofErr w:type="spellEnd"/>
          </w:p>
        </w:tc>
        <w:tc>
          <w:tcPr>
            <w:tcW w:w="423" w:type="pct"/>
            <w:shd w:val="clear" w:color="auto" w:fill="FFFFFF"/>
            <w:vAlign w:val="center"/>
          </w:tcPr>
          <w:p w14:paraId="62654E5F"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CB</w:t>
            </w:r>
          </w:p>
        </w:tc>
        <w:tc>
          <w:tcPr>
            <w:tcW w:w="1038" w:type="pct"/>
            <w:shd w:val="clear" w:color="auto" w:fill="FFFFFF"/>
            <w:vAlign w:val="center"/>
          </w:tcPr>
          <w:p w14:paraId="637C884C"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Northern Pike </w:t>
            </w:r>
          </w:p>
        </w:tc>
        <w:tc>
          <w:tcPr>
            <w:tcW w:w="1038" w:type="pct"/>
            <w:shd w:val="clear" w:color="auto" w:fill="FFFFFF"/>
            <w:vAlign w:val="center"/>
          </w:tcPr>
          <w:p w14:paraId="3B85BA21"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Esox </w:t>
            </w:r>
            <w:proofErr w:type="spellStart"/>
            <w:r w:rsidRPr="007D2685">
              <w:rPr>
                <w:rFonts w:ascii="Univers (W1)" w:hAnsi="Univers (W1)"/>
                <w:i/>
                <w:sz w:val="16"/>
                <w:szCs w:val="16"/>
              </w:rPr>
              <w:t>lucius</w:t>
            </w:r>
            <w:proofErr w:type="spellEnd"/>
            <w:r w:rsidRPr="007D2685">
              <w:rPr>
                <w:rFonts w:ascii="Univers (W1)" w:hAnsi="Univers (W1)"/>
                <w:i/>
                <w:sz w:val="16"/>
                <w:szCs w:val="16"/>
              </w:rPr>
              <w:t xml:space="preserve"> </w:t>
            </w:r>
          </w:p>
        </w:tc>
        <w:tc>
          <w:tcPr>
            <w:tcW w:w="373" w:type="pct"/>
            <w:shd w:val="clear" w:color="auto" w:fill="FFFFFF"/>
            <w:vAlign w:val="center"/>
          </w:tcPr>
          <w:p w14:paraId="14425AC2"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NP</w:t>
            </w:r>
          </w:p>
        </w:tc>
      </w:tr>
      <w:tr w:rsidR="00960A10" w:rsidRPr="007D2685" w14:paraId="0EC5D90B" w14:textId="77777777" w:rsidTr="001F4731">
        <w:trPr>
          <w:tblCellSpacing w:w="15" w:type="dxa"/>
        </w:trPr>
        <w:tc>
          <w:tcPr>
            <w:tcW w:w="987" w:type="pct"/>
            <w:shd w:val="clear" w:color="auto" w:fill="FFFFFF"/>
            <w:vAlign w:val="center"/>
          </w:tcPr>
          <w:p w14:paraId="391AC6CF" w14:textId="77777777" w:rsidR="00960A10" w:rsidRPr="007D2685" w:rsidRDefault="00960A10" w:rsidP="001F4731">
            <w:pPr>
              <w:rPr>
                <w:rFonts w:ascii="Univers (W1)" w:hAnsi="Univers (W1)"/>
                <w:sz w:val="16"/>
                <w:szCs w:val="16"/>
              </w:rPr>
            </w:pPr>
            <w:r>
              <w:rPr>
                <w:rFonts w:ascii="Univers (W1)" w:hAnsi="Univers (W1)"/>
                <w:sz w:val="16"/>
                <w:szCs w:val="16"/>
              </w:rPr>
              <w:t>Black Catfish/Bullhead</w:t>
            </w:r>
            <w:r w:rsidRPr="007D2685">
              <w:rPr>
                <w:rFonts w:ascii="Univers (W1)" w:hAnsi="Univers (W1)"/>
                <w:sz w:val="16"/>
                <w:szCs w:val="16"/>
              </w:rPr>
              <w:t xml:space="preserve"> </w:t>
            </w:r>
          </w:p>
        </w:tc>
        <w:tc>
          <w:tcPr>
            <w:tcW w:w="1038" w:type="pct"/>
            <w:shd w:val="clear" w:color="auto" w:fill="FFFFFF"/>
            <w:vAlign w:val="center"/>
          </w:tcPr>
          <w:p w14:paraId="5349D86D"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Ameiurus melas </w:t>
            </w:r>
          </w:p>
        </w:tc>
        <w:tc>
          <w:tcPr>
            <w:tcW w:w="423" w:type="pct"/>
            <w:shd w:val="clear" w:color="auto" w:fill="FFFFFF"/>
            <w:vAlign w:val="center"/>
          </w:tcPr>
          <w:p w14:paraId="5300B6A5"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BKH</w:t>
            </w:r>
          </w:p>
        </w:tc>
        <w:tc>
          <w:tcPr>
            <w:tcW w:w="1038" w:type="pct"/>
            <w:shd w:val="clear" w:color="auto" w:fill="FFFFFF"/>
            <w:vAlign w:val="center"/>
          </w:tcPr>
          <w:p w14:paraId="5D6BCB1B" w14:textId="77777777" w:rsidR="00960A10" w:rsidRPr="007D2685" w:rsidRDefault="00960A10" w:rsidP="001F4731">
            <w:pPr>
              <w:rPr>
                <w:rFonts w:ascii="Univers (W1)" w:hAnsi="Univers (W1)"/>
                <w:sz w:val="16"/>
                <w:szCs w:val="16"/>
              </w:rPr>
            </w:pPr>
            <w:smartTag w:uri="urn:schemas-microsoft-com:office:smarttags" w:element="place">
              <w:r w:rsidRPr="007D2685">
                <w:rPr>
                  <w:rFonts w:ascii="Univers (W1)" w:hAnsi="Univers (W1)"/>
                  <w:sz w:val="16"/>
                  <w:szCs w:val="16"/>
                </w:rPr>
                <w:t>Northern Pikeminnow</w:t>
              </w:r>
            </w:smartTag>
            <w:r w:rsidRPr="007D2685">
              <w:rPr>
                <w:rFonts w:ascii="Univers (W1)" w:hAnsi="Univers (W1)"/>
                <w:sz w:val="16"/>
                <w:szCs w:val="16"/>
              </w:rPr>
              <w:t xml:space="preserve"> </w:t>
            </w:r>
          </w:p>
        </w:tc>
        <w:tc>
          <w:tcPr>
            <w:tcW w:w="1038" w:type="pct"/>
            <w:shd w:val="clear" w:color="auto" w:fill="FFFFFF"/>
            <w:vAlign w:val="center"/>
          </w:tcPr>
          <w:p w14:paraId="0B5BAB9F"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Ptychoche</w:t>
            </w:r>
            <w:r>
              <w:rPr>
                <w:rFonts w:ascii="Univers (W1)" w:hAnsi="Univers (W1)"/>
                <w:i/>
                <w:sz w:val="16"/>
                <w:szCs w:val="16"/>
              </w:rPr>
              <w:t>i</w:t>
            </w:r>
            <w:r w:rsidRPr="007D2685">
              <w:rPr>
                <w:rFonts w:ascii="Univers (W1)" w:hAnsi="Univers (W1)"/>
                <w:i/>
                <w:sz w:val="16"/>
                <w:szCs w:val="16"/>
              </w:rPr>
              <w:t>lus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oregonensis</w:t>
            </w:r>
            <w:proofErr w:type="spellEnd"/>
            <w:r w:rsidRPr="007D2685">
              <w:rPr>
                <w:rFonts w:ascii="Univers (W1)" w:hAnsi="Univers (W1)"/>
                <w:i/>
                <w:sz w:val="16"/>
                <w:szCs w:val="16"/>
              </w:rPr>
              <w:t xml:space="preserve"> </w:t>
            </w:r>
          </w:p>
        </w:tc>
        <w:tc>
          <w:tcPr>
            <w:tcW w:w="373" w:type="pct"/>
            <w:shd w:val="clear" w:color="auto" w:fill="FFFFFF"/>
            <w:vAlign w:val="center"/>
          </w:tcPr>
          <w:p w14:paraId="56D399F3"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NSC</w:t>
            </w:r>
          </w:p>
        </w:tc>
      </w:tr>
      <w:tr w:rsidR="00960A10" w:rsidRPr="007D2685" w14:paraId="301B91F2" w14:textId="77777777" w:rsidTr="001F4731">
        <w:trPr>
          <w:tblCellSpacing w:w="15" w:type="dxa"/>
        </w:trPr>
        <w:tc>
          <w:tcPr>
            <w:tcW w:w="987" w:type="pct"/>
            <w:shd w:val="clear" w:color="auto" w:fill="FFFFFF"/>
            <w:vAlign w:val="center"/>
          </w:tcPr>
          <w:p w14:paraId="572445B3"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Black Crappie </w:t>
            </w:r>
          </w:p>
        </w:tc>
        <w:tc>
          <w:tcPr>
            <w:tcW w:w="1038" w:type="pct"/>
            <w:shd w:val="clear" w:color="auto" w:fill="FFFFFF"/>
            <w:vAlign w:val="center"/>
          </w:tcPr>
          <w:p w14:paraId="2592C18A"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Pomoxis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nigromaculatus</w:t>
            </w:r>
            <w:proofErr w:type="spellEnd"/>
            <w:r w:rsidRPr="007D2685">
              <w:rPr>
                <w:rFonts w:ascii="Univers (W1)" w:hAnsi="Univers (W1)"/>
                <w:i/>
                <w:sz w:val="16"/>
                <w:szCs w:val="16"/>
              </w:rPr>
              <w:t xml:space="preserve"> </w:t>
            </w:r>
          </w:p>
        </w:tc>
        <w:tc>
          <w:tcPr>
            <w:tcW w:w="423" w:type="pct"/>
            <w:shd w:val="clear" w:color="auto" w:fill="FFFFFF"/>
            <w:vAlign w:val="center"/>
          </w:tcPr>
          <w:p w14:paraId="0A1798FD"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BCB</w:t>
            </w:r>
          </w:p>
        </w:tc>
        <w:tc>
          <w:tcPr>
            <w:tcW w:w="1038" w:type="pct"/>
            <w:shd w:val="clear" w:color="auto" w:fill="FFFFFF"/>
            <w:vAlign w:val="center"/>
          </w:tcPr>
          <w:p w14:paraId="4654CAD2"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Northern Redbelly Dace </w:t>
            </w:r>
          </w:p>
        </w:tc>
        <w:tc>
          <w:tcPr>
            <w:tcW w:w="1038" w:type="pct"/>
            <w:shd w:val="clear" w:color="auto" w:fill="FFFFFF"/>
            <w:vAlign w:val="center"/>
          </w:tcPr>
          <w:p w14:paraId="3DF5BADF"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Phoxinus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eos</w:t>
            </w:r>
            <w:proofErr w:type="spellEnd"/>
            <w:r w:rsidRPr="007D2685">
              <w:rPr>
                <w:rFonts w:ascii="Univers (W1)" w:hAnsi="Univers (W1)"/>
                <w:i/>
                <w:sz w:val="16"/>
                <w:szCs w:val="16"/>
              </w:rPr>
              <w:t xml:space="preserve"> </w:t>
            </w:r>
          </w:p>
        </w:tc>
        <w:tc>
          <w:tcPr>
            <w:tcW w:w="373" w:type="pct"/>
            <w:shd w:val="clear" w:color="auto" w:fill="FFFFFF"/>
            <w:vAlign w:val="center"/>
          </w:tcPr>
          <w:p w14:paraId="170EDC06"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RDC</w:t>
            </w:r>
          </w:p>
        </w:tc>
      </w:tr>
      <w:tr w:rsidR="00960A10" w:rsidRPr="007D2685" w14:paraId="0AC23902" w14:textId="77777777" w:rsidTr="001F4731">
        <w:trPr>
          <w:tblCellSpacing w:w="15" w:type="dxa"/>
        </w:trPr>
        <w:tc>
          <w:tcPr>
            <w:tcW w:w="987" w:type="pct"/>
            <w:shd w:val="clear" w:color="auto" w:fill="FFFFFF"/>
            <w:vAlign w:val="center"/>
          </w:tcPr>
          <w:p w14:paraId="2CBABA7F"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Brassy Minnow </w:t>
            </w:r>
          </w:p>
        </w:tc>
        <w:tc>
          <w:tcPr>
            <w:tcW w:w="1038" w:type="pct"/>
            <w:shd w:val="clear" w:color="auto" w:fill="FFFFFF"/>
            <w:vAlign w:val="center"/>
          </w:tcPr>
          <w:p w14:paraId="12915BDA"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Hybognathus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hankinsoni</w:t>
            </w:r>
            <w:proofErr w:type="spellEnd"/>
            <w:r w:rsidRPr="007D2685">
              <w:rPr>
                <w:rFonts w:ascii="Univers (W1)" w:hAnsi="Univers (W1)"/>
                <w:i/>
                <w:sz w:val="16"/>
                <w:szCs w:val="16"/>
              </w:rPr>
              <w:t xml:space="preserve"> </w:t>
            </w:r>
          </w:p>
        </w:tc>
        <w:tc>
          <w:tcPr>
            <w:tcW w:w="423" w:type="pct"/>
            <w:shd w:val="clear" w:color="auto" w:fill="FFFFFF"/>
            <w:vAlign w:val="center"/>
          </w:tcPr>
          <w:p w14:paraId="6D7D7922"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BMC</w:t>
            </w:r>
          </w:p>
        </w:tc>
        <w:tc>
          <w:tcPr>
            <w:tcW w:w="1038" w:type="pct"/>
            <w:shd w:val="clear" w:color="auto" w:fill="FFFFFF"/>
            <w:vAlign w:val="center"/>
          </w:tcPr>
          <w:p w14:paraId="019CFD60"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Pacific Lamprey </w:t>
            </w:r>
          </w:p>
        </w:tc>
        <w:tc>
          <w:tcPr>
            <w:tcW w:w="1038" w:type="pct"/>
            <w:shd w:val="clear" w:color="auto" w:fill="FFFFFF"/>
            <w:vAlign w:val="center"/>
          </w:tcPr>
          <w:p w14:paraId="7EB0EE43"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Lampetra tridentata </w:t>
            </w:r>
          </w:p>
        </w:tc>
        <w:tc>
          <w:tcPr>
            <w:tcW w:w="373" w:type="pct"/>
            <w:shd w:val="clear" w:color="auto" w:fill="FFFFFF"/>
            <w:vAlign w:val="center"/>
          </w:tcPr>
          <w:p w14:paraId="64B18EDA"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PL</w:t>
            </w:r>
          </w:p>
        </w:tc>
      </w:tr>
      <w:tr w:rsidR="00960A10" w:rsidRPr="007D2685" w14:paraId="60325D62" w14:textId="77777777" w:rsidTr="001F4731">
        <w:trPr>
          <w:tblCellSpacing w:w="15" w:type="dxa"/>
        </w:trPr>
        <w:tc>
          <w:tcPr>
            <w:tcW w:w="987" w:type="pct"/>
            <w:shd w:val="clear" w:color="auto" w:fill="FFFFFF"/>
            <w:vAlign w:val="center"/>
          </w:tcPr>
          <w:p w14:paraId="5811C636" w14:textId="77777777" w:rsidR="00960A10" w:rsidRPr="007D2685" w:rsidRDefault="00960A10" w:rsidP="001F4731">
            <w:pPr>
              <w:rPr>
                <w:rFonts w:ascii="Univers (W1)" w:hAnsi="Univers (W1)"/>
                <w:sz w:val="16"/>
                <w:szCs w:val="16"/>
              </w:rPr>
            </w:pPr>
            <w:proofErr w:type="spellStart"/>
            <w:r w:rsidRPr="007D2685">
              <w:rPr>
                <w:rFonts w:ascii="Univers (W1)" w:hAnsi="Univers (W1)"/>
                <w:sz w:val="16"/>
                <w:szCs w:val="16"/>
              </w:rPr>
              <w:t>Bridgelip</w:t>
            </w:r>
            <w:proofErr w:type="spellEnd"/>
            <w:r w:rsidRPr="007D2685">
              <w:rPr>
                <w:rFonts w:ascii="Univers (W1)" w:hAnsi="Univers (W1)"/>
                <w:sz w:val="16"/>
                <w:szCs w:val="16"/>
              </w:rPr>
              <w:t xml:space="preserve"> Sucker </w:t>
            </w:r>
          </w:p>
        </w:tc>
        <w:tc>
          <w:tcPr>
            <w:tcW w:w="1038" w:type="pct"/>
            <w:shd w:val="clear" w:color="auto" w:fill="FFFFFF"/>
            <w:vAlign w:val="center"/>
          </w:tcPr>
          <w:p w14:paraId="3CEDE035"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Catastomus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columbianus</w:t>
            </w:r>
            <w:proofErr w:type="spellEnd"/>
            <w:r w:rsidRPr="007D2685">
              <w:rPr>
                <w:rFonts w:ascii="Univers (W1)" w:hAnsi="Univers (W1)"/>
                <w:i/>
                <w:sz w:val="16"/>
                <w:szCs w:val="16"/>
              </w:rPr>
              <w:t xml:space="preserve"> </w:t>
            </w:r>
          </w:p>
        </w:tc>
        <w:tc>
          <w:tcPr>
            <w:tcW w:w="423" w:type="pct"/>
            <w:shd w:val="clear" w:color="auto" w:fill="FFFFFF"/>
            <w:vAlign w:val="center"/>
          </w:tcPr>
          <w:p w14:paraId="0CBF1BE3"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BSU</w:t>
            </w:r>
          </w:p>
        </w:tc>
        <w:tc>
          <w:tcPr>
            <w:tcW w:w="1038" w:type="pct"/>
            <w:shd w:val="clear" w:color="auto" w:fill="FFFFFF"/>
            <w:vAlign w:val="center"/>
          </w:tcPr>
          <w:p w14:paraId="1A9D83A5" w14:textId="77777777" w:rsidR="00960A10" w:rsidRPr="007D2685" w:rsidRDefault="00960A10" w:rsidP="001F4731">
            <w:pPr>
              <w:rPr>
                <w:rFonts w:ascii="Univers (W1)" w:hAnsi="Univers (W1)"/>
                <w:sz w:val="16"/>
                <w:szCs w:val="16"/>
              </w:rPr>
            </w:pPr>
            <w:proofErr w:type="spellStart"/>
            <w:r w:rsidRPr="007D2685">
              <w:rPr>
                <w:rFonts w:ascii="Univers (W1)" w:hAnsi="Univers (W1)"/>
                <w:sz w:val="16"/>
                <w:szCs w:val="16"/>
              </w:rPr>
              <w:t>Peamouth</w:t>
            </w:r>
            <w:proofErr w:type="spellEnd"/>
            <w:r w:rsidRPr="007D2685">
              <w:rPr>
                <w:rFonts w:ascii="Univers (W1)" w:hAnsi="Univers (W1)"/>
                <w:sz w:val="16"/>
                <w:szCs w:val="16"/>
              </w:rPr>
              <w:t xml:space="preserve"> Chub </w:t>
            </w:r>
          </w:p>
        </w:tc>
        <w:tc>
          <w:tcPr>
            <w:tcW w:w="1038" w:type="pct"/>
            <w:shd w:val="clear" w:color="auto" w:fill="FFFFFF"/>
            <w:vAlign w:val="center"/>
          </w:tcPr>
          <w:p w14:paraId="27D022EA"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Mylocheilus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caurinus</w:t>
            </w:r>
            <w:proofErr w:type="spellEnd"/>
            <w:r w:rsidRPr="007D2685">
              <w:rPr>
                <w:rFonts w:ascii="Univers (W1)" w:hAnsi="Univers (W1)"/>
                <w:i/>
                <w:sz w:val="16"/>
                <w:szCs w:val="16"/>
              </w:rPr>
              <w:t xml:space="preserve"> </w:t>
            </w:r>
          </w:p>
        </w:tc>
        <w:tc>
          <w:tcPr>
            <w:tcW w:w="373" w:type="pct"/>
            <w:shd w:val="clear" w:color="auto" w:fill="FFFFFF"/>
            <w:vAlign w:val="center"/>
          </w:tcPr>
          <w:p w14:paraId="76D839E7"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PCC</w:t>
            </w:r>
          </w:p>
        </w:tc>
      </w:tr>
      <w:tr w:rsidR="00960A10" w:rsidRPr="007D2685" w14:paraId="779B1A90" w14:textId="77777777" w:rsidTr="001F4731">
        <w:trPr>
          <w:tblCellSpacing w:w="15" w:type="dxa"/>
        </w:trPr>
        <w:tc>
          <w:tcPr>
            <w:tcW w:w="987" w:type="pct"/>
            <w:shd w:val="clear" w:color="auto" w:fill="FFFFFF"/>
            <w:vAlign w:val="center"/>
          </w:tcPr>
          <w:p w14:paraId="07356C38"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Broad Whitefish </w:t>
            </w:r>
          </w:p>
        </w:tc>
        <w:tc>
          <w:tcPr>
            <w:tcW w:w="1038" w:type="pct"/>
            <w:shd w:val="clear" w:color="auto" w:fill="FFFFFF"/>
            <w:vAlign w:val="center"/>
          </w:tcPr>
          <w:p w14:paraId="27855E3D"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Coregonus nasus </w:t>
            </w:r>
          </w:p>
        </w:tc>
        <w:tc>
          <w:tcPr>
            <w:tcW w:w="423" w:type="pct"/>
            <w:shd w:val="clear" w:color="auto" w:fill="FFFFFF"/>
            <w:vAlign w:val="center"/>
          </w:tcPr>
          <w:p w14:paraId="427CFEFC"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BW</w:t>
            </w:r>
          </w:p>
        </w:tc>
        <w:tc>
          <w:tcPr>
            <w:tcW w:w="1038" w:type="pct"/>
            <w:shd w:val="clear" w:color="auto" w:fill="FFFFFF"/>
            <w:vAlign w:val="center"/>
          </w:tcPr>
          <w:p w14:paraId="504EE58F"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Prickly Sculpin </w:t>
            </w:r>
          </w:p>
        </w:tc>
        <w:tc>
          <w:tcPr>
            <w:tcW w:w="1038" w:type="pct"/>
            <w:shd w:val="clear" w:color="auto" w:fill="FFFFFF"/>
            <w:vAlign w:val="center"/>
          </w:tcPr>
          <w:p w14:paraId="7DC97AE2"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Cottus asper </w:t>
            </w:r>
          </w:p>
        </w:tc>
        <w:tc>
          <w:tcPr>
            <w:tcW w:w="373" w:type="pct"/>
            <w:shd w:val="clear" w:color="auto" w:fill="FFFFFF"/>
            <w:vAlign w:val="center"/>
          </w:tcPr>
          <w:p w14:paraId="357C2B6F"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CAS</w:t>
            </w:r>
          </w:p>
        </w:tc>
      </w:tr>
      <w:tr w:rsidR="00960A10" w:rsidRPr="007D2685" w14:paraId="0E5A7C48" w14:textId="77777777" w:rsidTr="001F4731">
        <w:trPr>
          <w:tblCellSpacing w:w="15" w:type="dxa"/>
        </w:trPr>
        <w:tc>
          <w:tcPr>
            <w:tcW w:w="987" w:type="pct"/>
            <w:shd w:val="clear" w:color="auto" w:fill="FFFFFF"/>
            <w:vAlign w:val="center"/>
          </w:tcPr>
          <w:p w14:paraId="1456ECF8"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Brook Stickleback </w:t>
            </w:r>
          </w:p>
        </w:tc>
        <w:tc>
          <w:tcPr>
            <w:tcW w:w="1038" w:type="pct"/>
            <w:shd w:val="clear" w:color="auto" w:fill="FFFFFF"/>
            <w:vAlign w:val="center"/>
          </w:tcPr>
          <w:p w14:paraId="65CD93DF"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Culaea</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inconstans</w:t>
            </w:r>
            <w:proofErr w:type="spellEnd"/>
            <w:r w:rsidRPr="007D2685">
              <w:rPr>
                <w:rFonts w:ascii="Univers (W1)" w:hAnsi="Univers (W1)"/>
                <w:i/>
                <w:sz w:val="16"/>
                <w:szCs w:val="16"/>
              </w:rPr>
              <w:t xml:space="preserve"> </w:t>
            </w:r>
          </w:p>
        </w:tc>
        <w:tc>
          <w:tcPr>
            <w:tcW w:w="423" w:type="pct"/>
            <w:shd w:val="clear" w:color="auto" w:fill="FFFFFF"/>
            <w:vAlign w:val="center"/>
          </w:tcPr>
          <w:p w14:paraId="1AAED18B"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BSB</w:t>
            </w:r>
          </w:p>
        </w:tc>
        <w:tc>
          <w:tcPr>
            <w:tcW w:w="1038" w:type="pct"/>
            <w:shd w:val="clear" w:color="auto" w:fill="FFFFFF"/>
            <w:vAlign w:val="center"/>
          </w:tcPr>
          <w:p w14:paraId="3FA97AD1" w14:textId="77777777" w:rsidR="00960A10" w:rsidRPr="007D2685" w:rsidRDefault="00960A10" w:rsidP="001F4731">
            <w:pPr>
              <w:rPr>
                <w:rFonts w:ascii="Univers (W1)" w:hAnsi="Univers (W1)"/>
                <w:sz w:val="16"/>
                <w:szCs w:val="16"/>
              </w:rPr>
            </w:pPr>
            <w:r w:rsidRPr="007D2685">
              <w:rPr>
                <w:rFonts w:ascii="Univers (W1)" w:hAnsi="Univers (W1)"/>
                <w:sz w:val="16"/>
                <w:szCs w:val="16"/>
              </w:rPr>
              <w:t>Pumpkinseed Sunfish</w:t>
            </w:r>
          </w:p>
        </w:tc>
        <w:tc>
          <w:tcPr>
            <w:tcW w:w="1038" w:type="pct"/>
            <w:shd w:val="clear" w:color="auto" w:fill="FFFFFF"/>
            <w:vAlign w:val="center"/>
          </w:tcPr>
          <w:p w14:paraId="63D97C0A"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Lepomis gibbosus </w:t>
            </w:r>
          </w:p>
        </w:tc>
        <w:tc>
          <w:tcPr>
            <w:tcW w:w="373" w:type="pct"/>
            <w:shd w:val="clear" w:color="auto" w:fill="FFFFFF"/>
            <w:vAlign w:val="center"/>
          </w:tcPr>
          <w:p w14:paraId="29787CDA"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PMB</w:t>
            </w:r>
          </w:p>
        </w:tc>
      </w:tr>
      <w:tr w:rsidR="00960A10" w:rsidRPr="007D2685" w14:paraId="37A9BE72" w14:textId="77777777" w:rsidTr="001F4731">
        <w:trPr>
          <w:tblCellSpacing w:w="15" w:type="dxa"/>
        </w:trPr>
        <w:tc>
          <w:tcPr>
            <w:tcW w:w="987" w:type="pct"/>
            <w:shd w:val="clear" w:color="auto" w:fill="FFFFFF"/>
            <w:vAlign w:val="center"/>
          </w:tcPr>
          <w:p w14:paraId="405E9BC4"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Brook Trout </w:t>
            </w:r>
          </w:p>
        </w:tc>
        <w:tc>
          <w:tcPr>
            <w:tcW w:w="1038" w:type="pct"/>
            <w:shd w:val="clear" w:color="auto" w:fill="FFFFFF"/>
            <w:vAlign w:val="center"/>
          </w:tcPr>
          <w:p w14:paraId="088A7E3B"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Salvelinus fontinalis </w:t>
            </w:r>
          </w:p>
        </w:tc>
        <w:tc>
          <w:tcPr>
            <w:tcW w:w="423" w:type="pct"/>
            <w:shd w:val="clear" w:color="auto" w:fill="FFFFFF"/>
            <w:vAlign w:val="center"/>
          </w:tcPr>
          <w:p w14:paraId="4419509C"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EB</w:t>
            </w:r>
          </w:p>
        </w:tc>
        <w:tc>
          <w:tcPr>
            <w:tcW w:w="1038" w:type="pct"/>
            <w:shd w:val="clear" w:color="auto" w:fill="FFFFFF"/>
            <w:vAlign w:val="center"/>
          </w:tcPr>
          <w:p w14:paraId="1A364CD6"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Pygmy Longfin Smelt </w:t>
            </w:r>
          </w:p>
        </w:tc>
        <w:tc>
          <w:tcPr>
            <w:tcW w:w="1038" w:type="pct"/>
            <w:shd w:val="clear" w:color="auto" w:fill="FFFFFF"/>
            <w:vAlign w:val="center"/>
          </w:tcPr>
          <w:p w14:paraId="302E7141"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Spirinc</w:t>
            </w:r>
            <w:r>
              <w:rPr>
                <w:rFonts w:ascii="Univers (W1)" w:hAnsi="Univers (W1)"/>
                <w:i/>
                <w:sz w:val="16"/>
                <w:szCs w:val="16"/>
              </w:rPr>
              <w:t>h</w:t>
            </w:r>
            <w:r w:rsidRPr="007D2685">
              <w:rPr>
                <w:rFonts w:ascii="Univers (W1)" w:hAnsi="Univers (W1)"/>
                <w:i/>
                <w:sz w:val="16"/>
                <w:szCs w:val="16"/>
              </w:rPr>
              <w:t>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373" w:type="pct"/>
            <w:shd w:val="clear" w:color="auto" w:fill="FFFFFF"/>
            <w:vAlign w:val="center"/>
          </w:tcPr>
          <w:p w14:paraId="00BB9758"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PLS</w:t>
            </w:r>
          </w:p>
        </w:tc>
      </w:tr>
      <w:tr w:rsidR="00960A10" w:rsidRPr="007D2685" w14:paraId="0CC2D751" w14:textId="77777777" w:rsidTr="001F4731">
        <w:trPr>
          <w:tblCellSpacing w:w="15" w:type="dxa"/>
        </w:trPr>
        <w:tc>
          <w:tcPr>
            <w:tcW w:w="987" w:type="pct"/>
            <w:shd w:val="clear" w:color="auto" w:fill="FFFFFF"/>
            <w:vAlign w:val="center"/>
          </w:tcPr>
          <w:p w14:paraId="05FBED17"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Brown Catfish (Brown Bullhead) </w:t>
            </w:r>
          </w:p>
        </w:tc>
        <w:tc>
          <w:tcPr>
            <w:tcW w:w="1038" w:type="pct"/>
            <w:shd w:val="clear" w:color="auto" w:fill="FFFFFF"/>
            <w:vAlign w:val="center"/>
          </w:tcPr>
          <w:p w14:paraId="2CC349D9"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Ameiurus nebulosus </w:t>
            </w:r>
          </w:p>
        </w:tc>
        <w:tc>
          <w:tcPr>
            <w:tcW w:w="423" w:type="pct"/>
            <w:shd w:val="clear" w:color="auto" w:fill="FFFFFF"/>
            <w:vAlign w:val="center"/>
          </w:tcPr>
          <w:p w14:paraId="5AF4D00A"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BNH</w:t>
            </w:r>
          </w:p>
        </w:tc>
        <w:tc>
          <w:tcPr>
            <w:tcW w:w="1038" w:type="pct"/>
            <w:shd w:val="clear" w:color="auto" w:fill="FFFFFF"/>
            <w:vAlign w:val="center"/>
          </w:tcPr>
          <w:p w14:paraId="7CDDF109"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Pygmy Whitefish </w:t>
            </w:r>
          </w:p>
        </w:tc>
        <w:tc>
          <w:tcPr>
            <w:tcW w:w="1038" w:type="pct"/>
            <w:shd w:val="clear" w:color="auto" w:fill="FFFFFF"/>
            <w:vAlign w:val="center"/>
          </w:tcPr>
          <w:p w14:paraId="6974EB91"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Prosopium</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coulteri</w:t>
            </w:r>
            <w:proofErr w:type="spellEnd"/>
            <w:r w:rsidRPr="007D2685">
              <w:rPr>
                <w:rFonts w:ascii="Univers (W1)" w:hAnsi="Univers (W1)"/>
                <w:i/>
                <w:sz w:val="16"/>
                <w:szCs w:val="16"/>
              </w:rPr>
              <w:t xml:space="preserve"> </w:t>
            </w:r>
          </w:p>
        </w:tc>
        <w:tc>
          <w:tcPr>
            <w:tcW w:w="373" w:type="pct"/>
            <w:shd w:val="clear" w:color="auto" w:fill="FFFFFF"/>
            <w:vAlign w:val="center"/>
          </w:tcPr>
          <w:p w14:paraId="457DF8E9"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PW</w:t>
            </w:r>
          </w:p>
        </w:tc>
      </w:tr>
      <w:tr w:rsidR="00960A10" w:rsidRPr="007D2685" w14:paraId="584FA5FA" w14:textId="77777777" w:rsidTr="001F4731">
        <w:trPr>
          <w:tblCellSpacing w:w="15" w:type="dxa"/>
        </w:trPr>
        <w:tc>
          <w:tcPr>
            <w:tcW w:w="987" w:type="pct"/>
            <w:shd w:val="clear" w:color="auto" w:fill="FFFFFF"/>
            <w:vAlign w:val="center"/>
          </w:tcPr>
          <w:p w14:paraId="29CAFBA5"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Brown Trout </w:t>
            </w:r>
          </w:p>
        </w:tc>
        <w:tc>
          <w:tcPr>
            <w:tcW w:w="1038" w:type="pct"/>
            <w:shd w:val="clear" w:color="auto" w:fill="FFFFFF"/>
            <w:vAlign w:val="center"/>
          </w:tcPr>
          <w:p w14:paraId="6B24ABC6"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Salmo trutta </w:t>
            </w:r>
          </w:p>
        </w:tc>
        <w:tc>
          <w:tcPr>
            <w:tcW w:w="423" w:type="pct"/>
            <w:shd w:val="clear" w:color="auto" w:fill="FFFFFF"/>
            <w:vAlign w:val="center"/>
          </w:tcPr>
          <w:p w14:paraId="78DECC07"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GB</w:t>
            </w:r>
          </w:p>
        </w:tc>
        <w:tc>
          <w:tcPr>
            <w:tcW w:w="1038" w:type="pct"/>
            <w:shd w:val="clear" w:color="auto" w:fill="FFFFFF"/>
            <w:vAlign w:val="center"/>
          </w:tcPr>
          <w:p w14:paraId="1646278D"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Rainbow Smelt </w:t>
            </w:r>
          </w:p>
        </w:tc>
        <w:tc>
          <w:tcPr>
            <w:tcW w:w="1038" w:type="pct"/>
            <w:shd w:val="clear" w:color="auto" w:fill="FFFFFF"/>
            <w:vAlign w:val="center"/>
          </w:tcPr>
          <w:p w14:paraId="1C67FB35"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Osmerus dentex </w:t>
            </w:r>
          </w:p>
        </w:tc>
        <w:tc>
          <w:tcPr>
            <w:tcW w:w="373" w:type="pct"/>
            <w:shd w:val="clear" w:color="auto" w:fill="FFFFFF"/>
            <w:vAlign w:val="center"/>
          </w:tcPr>
          <w:p w14:paraId="5C1CCF75"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RSM</w:t>
            </w:r>
          </w:p>
        </w:tc>
      </w:tr>
      <w:tr w:rsidR="00960A10" w:rsidRPr="007D2685" w14:paraId="77A9B8CD" w14:textId="77777777" w:rsidTr="001F4731">
        <w:trPr>
          <w:tblCellSpacing w:w="15" w:type="dxa"/>
        </w:trPr>
        <w:tc>
          <w:tcPr>
            <w:tcW w:w="987" w:type="pct"/>
            <w:shd w:val="clear" w:color="auto" w:fill="FFFFFF"/>
            <w:vAlign w:val="center"/>
          </w:tcPr>
          <w:p w14:paraId="029F45EF"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Bull Trout </w:t>
            </w:r>
          </w:p>
        </w:tc>
        <w:tc>
          <w:tcPr>
            <w:tcW w:w="1038" w:type="pct"/>
            <w:shd w:val="clear" w:color="auto" w:fill="FFFFFF"/>
            <w:vAlign w:val="center"/>
          </w:tcPr>
          <w:p w14:paraId="334A9AB2"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Salvelinus </w:t>
            </w:r>
            <w:proofErr w:type="spellStart"/>
            <w:r w:rsidRPr="007D2685">
              <w:rPr>
                <w:rFonts w:ascii="Univers (W1)" w:hAnsi="Univers (W1)"/>
                <w:i/>
                <w:sz w:val="16"/>
                <w:szCs w:val="16"/>
              </w:rPr>
              <w:t>confluentus</w:t>
            </w:r>
            <w:proofErr w:type="spellEnd"/>
            <w:r w:rsidRPr="007D2685">
              <w:rPr>
                <w:rFonts w:ascii="Univers (W1)" w:hAnsi="Univers (W1)"/>
                <w:i/>
                <w:sz w:val="16"/>
                <w:szCs w:val="16"/>
              </w:rPr>
              <w:t xml:space="preserve"> </w:t>
            </w:r>
          </w:p>
        </w:tc>
        <w:tc>
          <w:tcPr>
            <w:tcW w:w="423" w:type="pct"/>
            <w:shd w:val="clear" w:color="auto" w:fill="FFFFFF"/>
            <w:vAlign w:val="center"/>
          </w:tcPr>
          <w:p w14:paraId="501D7356"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BT</w:t>
            </w:r>
          </w:p>
        </w:tc>
        <w:tc>
          <w:tcPr>
            <w:tcW w:w="1038" w:type="pct"/>
            <w:shd w:val="clear" w:color="auto" w:fill="FFFFFF"/>
            <w:vAlign w:val="center"/>
          </w:tcPr>
          <w:p w14:paraId="14DE7E77"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Rainbow Trout </w:t>
            </w:r>
          </w:p>
        </w:tc>
        <w:tc>
          <w:tcPr>
            <w:tcW w:w="1038" w:type="pct"/>
            <w:shd w:val="clear" w:color="auto" w:fill="FFFFFF"/>
            <w:vAlign w:val="center"/>
          </w:tcPr>
          <w:p w14:paraId="36A65500"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Oncorhynchus mykiss </w:t>
            </w:r>
          </w:p>
        </w:tc>
        <w:tc>
          <w:tcPr>
            <w:tcW w:w="373" w:type="pct"/>
            <w:shd w:val="clear" w:color="auto" w:fill="FFFFFF"/>
            <w:vAlign w:val="center"/>
          </w:tcPr>
          <w:p w14:paraId="2617BC90"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RB</w:t>
            </w:r>
          </w:p>
        </w:tc>
      </w:tr>
      <w:tr w:rsidR="00960A10" w:rsidRPr="007D2685" w14:paraId="1D4CF366" w14:textId="77777777" w:rsidTr="001F4731">
        <w:trPr>
          <w:tblCellSpacing w:w="15" w:type="dxa"/>
        </w:trPr>
        <w:tc>
          <w:tcPr>
            <w:tcW w:w="987" w:type="pct"/>
            <w:shd w:val="clear" w:color="auto" w:fill="FFFFFF"/>
            <w:vAlign w:val="center"/>
          </w:tcPr>
          <w:p w14:paraId="45237E2B"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Burbot </w:t>
            </w:r>
          </w:p>
        </w:tc>
        <w:tc>
          <w:tcPr>
            <w:tcW w:w="1038" w:type="pct"/>
            <w:shd w:val="clear" w:color="auto" w:fill="FFFFFF"/>
            <w:vAlign w:val="center"/>
          </w:tcPr>
          <w:p w14:paraId="7DAC0E76"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Lota </w:t>
            </w:r>
            <w:proofErr w:type="spellStart"/>
            <w:r w:rsidRPr="007D2685">
              <w:rPr>
                <w:rFonts w:ascii="Univers (W1)" w:hAnsi="Univers (W1)"/>
                <w:i/>
                <w:sz w:val="16"/>
                <w:szCs w:val="16"/>
              </w:rPr>
              <w:t>lota</w:t>
            </w:r>
            <w:proofErr w:type="spellEnd"/>
            <w:r w:rsidRPr="007D2685">
              <w:rPr>
                <w:rFonts w:ascii="Univers (W1)" w:hAnsi="Univers (W1)"/>
                <w:i/>
                <w:sz w:val="16"/>
                <w:szCs w:val="16"/>
              </w:rPr>
              <w:t xml:space="preserve"> </w:t>
            </w:r>
          </w:p>
        </w:tc>
        <w:tc>
          <w:tcPr>
            <w:tcW w:w="423" w:type="pct"/>
            <w:shd w:val="clear" w:color="auto" w:fill="FFFFFF"/>
            <w:vAlign w:val="center"/>
          </w:tcPr>
          <w:p w14:paraId="4CB3B2B6"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BB</w:t>
            </w:r>
          </w:p>
        </w:tc>
        <w:tc>
          <w:tcPr>
            <w:tcW w:w="1038" w:type="pct"/>
            <w:shd w:val="clear" w:color="auto" w:fill="FFFFFF"/>
            <w:vAlign w:val="center"/>
          </w:tcPr>
          <w:p w14:paraId="24DBD50C" w14:textId="77777777" w:rsidR="00960A10" w:rsidRPr="007D2685" w:rsidRDefault="00960A10" w:rsidP="001F4731">
            <w:pPr>
              <w:rPr>
                <w:rFonts w:ascii="Univers (W1)" w:hAnsi="Univers (W1)"/>
                <w:sz w:val="16"/>
                <w:szCs w:val="16"/>
              </w:rPr>
            </w:pPr>
            <w:proofErr w:type="spellStart"/>
            <w:r w:rsidRPr="007D2685">
              <w:rPr>
                <w:rFonts w:ascii="Univers (W1)" w:hAnsi="Univers (W1)"/>
                <w:sz w:val="16"/>
                <w:szCs w:val="16"/>
              </w:rPr>
              <w:t>Redside</w:t>
            </w:r>
            <w:proofErr w:type="spellEnd"/>
            <w:r w:rsidRPr="007D2685">
              <w:rPr>
                <w:rFonts w:ascii="Univers (W1)" w:hAnsi="Univers (W1)"/>
                <w:sz w:val="16"/>
                <w:szCs w:val="16"/>
              </w:rPr>
              <w:t xml:space="preserve"> Shiner </w:t>
            </w:r>
          </w:p>
        </w:tc>
        <w:tc>
          <w:tcPr>
            <w:tcW w:w="1038" w:type="pct"/>
            <w:shd w:val="clear" w:color="auto" w:fill="FFFFFF"/>
            <w:vAlign w:val="center"/>
          </w:tcPr>
          <w:p w14:paraId="2088FA8A"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Richardsonius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balteatus</w:t>
            </w:r>
            <w:proofErr w:type="spellEnd"/>
            <w:r w:rsidRPr="007D2685">
              <w:rPr>
                <w:rFonts w:ascii="Univers (W1)" w:hAnsi="Univers (W1)"/>
                <w:i/>
                <w:sz w:val="16"/>
                <w:szCs w:val="16"/>
              </w:rPr>
              <w:t xml:space="preserve"> </w:t>
            </w:r>
          </w:p>
        </w:tc>
        <w:tc>
          <w:tcPr>
            <w:tcW w:w="373" w:type="pct"/>
            <w:shd w:val="clear" w:color="auto" w:fill="FFFFFF"/>
            <w:vAlign w:val="center"/>
          </w:tcPr>
          <w:p w14:paraId="4200370E"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RSC</w:t>
            </w:r>
          </w:p>
        </w:tc>
      </w:tr>
      <w:tr w:rsidR="00960A10" w:rsidRPr="007D2685" w14:paraId="51A4243C" w14:textId="77777777" w:rsidTr="001F4731">
        <w:trPr>
          <w:tblCellSpacing w:w="15" w:type="dxa"/>
        </w:trPr>
        <w:tc>
          <w:tcPr>
            <w:tcW w:w="987" w:type="pct"/>
            <w:shd w:val="clear" w:color="auto" w:fill="FFFFFF"/>
            <w:vAlign w:val="center"/>
          </w:tcPr>
          <w:p w14:paraId="2C224555"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Carp </w:t>
            </w:r>
          </w:p>
        </w:tc>
        <w:tc>
          <w:tcPr>
            <w:tcW w:w="1038" w:type="pct"/>
            <w:shd w:val="clear" w:color="auto" w:fill="FFFFFF"/>
            <w:vAlign w:val="center"/>
          </w:tcPr>
          <w:p w14:paraId="39CA86FA"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Cyprinus </w:t>
            </w:r>
            <w:proofErr w:type="spellStart"/>
            <w:r w:rsidRPr="007D2685">
              <w:rPr>
                <w:rFonts w:ascii="Univers (W1)" w:hAnsi="Univers (W1)"/>
                <w:i/>
                <w:sz w:val="16"/>
                <w:szCs w:val="16"/>
              </w:rPr>
              <w:t>carpio</w:t>
            </w:r>
            <w:proofErr w:type="spellEnd"/>
            <w:r w:rsidRPr="007D2685">
              <w:rPr>
                <w:rFonts w:ascii="Univers (W1)" w:hAnsi="Univers (W1)"/>
                <w:i/>
                <w:sz w:val="16"/>
                <w:szCs w:val="16"/>
              </w:rPr>
              <w:t xml:space="preserve"> </w:t>
            </w:r>
          </w:p>
        </w:tc>
        <w:tc>
          <w:tcPr>
            <w:tcW w:w="423" w:type="pct"/>
            <w:shd w:val="clear" w:color="auto" w:fill="FFFFFF"/>
            <w:vAlign w:val="center"/>
          </w:tcPr>
          <w:p w14:paraId="29A8E808"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CP</w:t>
            </w:r>
          </w:p>
        </w:tc>
        <w:tc>
          <w:tcPr>
            <w:tcW w:w="1038" w:type="pct"/>
            <w:shd w:val="clear" w:color="auto" w:fill="FFFFFF"/>
            <w:vAlign w:val="center"/>
          </w:tcPr>
          <w:p w14:paraId="4FDA521F"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River Lamprey </w:t>
            </w:r>
          </w:p>
        </w:tc>
        <w:tc>
          <w:tcPr>
            <w:tcW w:w="1038" w:type="pct"/>
            <w:shd w:val="clear" w:color="auto" w:fill="FFFFFF"/>
            <w:vAlign w:val="center"/>
          </w:tcPr>
          <w:p w14:paraId="058D5997"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Lampetra</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ayresi</w:t>
            </w:r>
            <w:proofErr w:type="spellEnd"/>
            <w:r w:rsidRPr="007D2685">
              <w:rPr>
                <w:rFonts w:ascii="Univers (W1)" w:hAnsi="Univers (W1)"/>
                <w:i/>
                <w:sz w:val="16"/>
                <w:szCs w:val="16"/>
              </w:rPr>
              <w:t xml:space="preserve"> </w:t>
            </w:r>
          </w:p>
        </w:tc>
        <w:tc>
          <w:tcPr>
            <w:tcW w:w="373" w:type="pct"/>
            <w:shd w:val="clear" w:color="auto" w:fill="FFFFFF"/>
            <w:vAlign w:val="center"/>
          </w:tcPr>
          <w:p w14:paraId="1AB29FAB"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RL</w:t>
            </w:r>
          </w:p>
        </w:tc>
      </w:tr>
      <w:tr w:rsidR="00960A10" w:rsidRPr="007D2685" w14:paraId="5A042EF6" w14:textId="77777777" w:rsidTr="001F4731">
        <w:trPr>
          <w:tblCellSpacing w:w="15" w:type="dxa"/>
        </w:trPr>
        <w:tc>
          <w:tcPr>
            <w:tcW w:w="987" w:type="pct"/>
            <w:shd w:val="clear" w:color="auto" w:fill="FFFFFF"/>
            <w:vAlign w:val="center"/>
          </w:tcPr>
          <w:p w14:paraId="210EE5B8"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Charlotte Unarmoured Stickleback </w:t>
            </w:r>
          </w:p>
        </w:tc>
        <w:tc>
          <w:tcPr>
            <w:tcW w:w="1038" w:type="pct"/>
            <w:shd w:val="clear" w:color="auto" w:fill="FFFFFF"/>
            <w:vAlign w:val="center"/>
          </w:tcPr>
          <w:p w14:paraId="538F881A"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Gasterosteus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423" w:type="pct"/>
            <w:shd w:val="clear" w:color="auto" w:fill="FFFFFF"/>
            <w:vAlign w:val="center"/>
          </w:tcPr>
          <w:p w14:paraId="4465397E"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SB3</w:t>
            </w:r>
          </w:p>
        </w:tc>
        <w:tc>
          <w:tcPr>
            <w:tcW w:w="1038" w:type="pct"/>
            <w:shd w:val="clear" w:color="auto" w:fill="FFFFFF"/>
            <w:vAlign w:val="center"/>
          </w:tcPr>
          <w:p w14:paraId="7A5B6DC3"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Round Whitefish </w:t>
            </w:r>
          </w:p>
        </w:tc>
        <w:tc>
          <w:tcPr>
            <w:tcW w:w="1038" w:type="pct"/>
            <w:shd w:val="clear" w:color="auto" w:fill="FFFFFF"/>
            <w:vAlign w:val="center"/>
          </w:tcPr>
          <w:p w14:paraId="208ECDA0"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Prosopium</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cyclindraceum</w:t>
            </w:r>
            <w:proofErr w:type="spellEnd"/>
            <w:r w:rsidRPr="007D2685">
              <w:rPr>
                <w:rFonts w:ascii="Univers (W1)" w:hAnsi="Univers (W1)"/>
                <w:i/>
                <w:sz w:val="16"/>
                <w:szCs w:val="16"/>
              </w:rPr>
              <w:t xml:space="preserve"> </w:t>
            </w:r>
          </w:p>
        </w:tc>
        <w:tc>
          <w:tcPr>
            <w:tcW w:w="373" w:type="pct"/>
            <w:shd w:val="clear" w:color="auto" w:fill="FFFFFF"/>
            <w:vAlign w:val="center"/>
          </w:tcPr>
          <w:p w14:paraId="2173294D"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RW</w:t>
            </w:r>
          </w:p>
        </w:tc>
      </w:tr>
    </w:tbl>
    <w:p w14:paraId="6D8A71D9" w14:textId="4146105B" w:rsidR="00960A10" w:rsidRDefault="00960A10" w:rsidP="00960A10"/>
    <w:tbl>
      <w:tblPr>
        <w:tblW w:w="5044" w:type="pct"/>
        <w:tblCellSpacing w:w="15" w:type="dxa"/>
        <w:tblInd w:w="-45" w:type="dxa"/>
        <w:shd w:val="clear" w:color="auto" w:fill="FFFFFF"/>
        <w:tblCellMar>
          <w:top w:w="15" w:type="dxa"/>
          <w:left w:w="15" w:type="dxa"/>
          <w:bottom w:w="15" w:type="dxa"/>
          <w:right w:w="15" w:type="dxa"/>
        </w:tblCellMar>
        <w:tblLook w:val="0000" w:firstRow="0" w:lastRow="0" w:firstColumn="0" w:lastColumn="0" w:noHBand="0" w:noVBand="0"/>
      </w:tblPr>
      <w:tblGrid>
        <w:gridCol w:w="1905"/>
        <w:gridCol w:w="1987"/>
        <w:gridCol w:w="828"/>
        <w:gridCol w:w="1987"/>
        <w:gridCol w:w="1987"/>
        <w:gridCol w:w="748"/>
      </w:tblGrid>
      <w:tr w:rsidR="00960A10" w:rsidRPr="007D2685" w14:paraId="59EB365B" w14:textId="77777777" w:rsidTr="001F4731">
        <w:trPr>
          <w:tblCellSpacing w:w="15" w:type="dxa"/>
        </w:trPr>
        <w:tc>
          <w:tcPr>
            <w:tcW w:w="987" w:type="pct"/>
            <w:shd w:val="clear" w:color="auto" w:fill="FFFFFF"/>
            <w:vAlign w:val="center"/>
          </w:tcPr>
          <w:p w14:paraId="733E93E8" w14:textId="77777777" w:rsidR="00960A10" w:rsidRPr="007D2685" w:rsidRDefault="00960A10" w:rsidP="001F4731">
            <w:pPr>
              <w:rPr>
                <w:rFonts w:ascii="Univers (W1)" w:hAnsi="Univers (W1)"/>
                <w:sz w:val="16"/>
                <w:szCs w:val="16"/>
              </w:rPr>
            </w:pPr>
            <w:r>
              <w:br w:type="page"/>
            </w:r>
            <w:r w:rsidRPr="007D2685">
              <w:rPr>
                <w:rFonts w:ascii="Univers (W1)" w:hAnsi="Univers (W1)"/>
                <w:sz w:val="16"/>
                <w:szCs w:val="16"/>
              </w:rPr>
              <w:t xml:space="preserve">Chiselmouth (Chiselmouth Chub) </w:t>
            </w:r>
          </w:p>
        </w:tc>
        <w:tc>
          <w:tcPr>
            <w:tcW w:w="1038" w:type="pct"/>
            <w:shd w:val="clear" w:color="auto" w:fill="FFFFFF"/>
            <w:vAlign w:val="center"/>
          </w:tcPr>
          <w:p w14:paraId="42BD11B5"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Acrocheilus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alutaceus</w:t>
            </w:r>
            <w:proofErr w:type="spellEnd"/>
            <w:r w:rsidRPr="007D2685">
              <w:rPr>
                <w:rFonts w:ascii="Univers (W1)" w:hAnsi="Univers (W1)"/>
                <w:i/>
                <w:sz w:val="16"/>
                <w:szCs w:val="16"/>
              </w:rPr>
              <w:t xml:space="preserve"> </w:t>
            </w:r>
          </w:p>
        </w:tc>
        <w:tc>
          <w:tcPr>
            <w:tcW w:w="423" w:type="pct"/>
            <w:shd w:val="clear" w:color="auto" w:fill="FFFFFF"/>
            <w:vAlign w:val="center"/>
          </w:tcPr>
          <w:p w14:paraId="6A5D3248"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CMC</w:t>
            </w:r>
          </w:p>
        </w:tc>
        <w:tc>
          <w:tcPr>
            <w:tcW w:w="1038" w:type="pct"/>
            <w:shd w:val="clear" w:color="auto" w:fill="FFFFFF"/>
            <w:vAlign w:val="center"/>
          </w:tcPr>
          <w:p w14:paraId="145ED2B8"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Salish Sucker </w:t>
            </w:r>
          </w:p>
        </w:tc>
        <w:tc>
          <w:tcPr>
            <w:tcW w:w="1038" w:type="pct"/>
            <w:shd w:val="clear" w:color="auto" w:fill="FFFFFF"/>
            <w:vAlign w:val="center"/>
          </w:tcPr>
          <w:p w14:paraId="14C6992A"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Catostomus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373" w:type="pct"/>
            <w:shd w:val="clear" w:color="auto" w:fill="FFFFFF"/>
            <w:vAlign w:val="center"/>
          </w:tcPr>
          <w:p w14:paraId="21EE9C34"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SSU</w:t>
            </w:r>
          </w:p>
        </w:tc>
      </w:tr>
      <w:tr w:rsidR="00960A10" w:rsidRPr="007D2685" w14:paraId="7319BCCF" w14:textId="77777777" w:rsidTr="001F4731">
        <w:trPr>
          <w:tblCellSpacing w:w="15" w:type="dxa"/>
        </w:trPr>
        <w:tc>
          <w:tcPr>
            <w:tcW w:w="987" w:type="pct"/>
            <w:shd w:val="clear" w:color="auto" w:fill="FFFFFF"/>
            <w:vAlign w:val="center"/>
          </w:tcPr>
          <w:p w14:paraId="2F911521" w14:textId="77777777" w:rsidR="00960A10" w:rsidRPr="007D2685" w:rsidRDefault="00960A10" w:rsidP="001F4731">
            <w:pPr>
              <w:rPr>
                <w:rFonts w:ascii="Univers (W1)" w:hAnsi="Univers (W1)"/>
                <w:sz w:val="16"/>
                <w:szCs w:val="16"/>
              </w:rPr>
            </w:pPr>
            <w:r w:rsidRPr="007D2685">
              <w:rPr>
                <w:rFonts w:ascii="Univers (W1)" w:hAnsi="Univers (W1)"/>
                <w:sz w:val="16"/>
                <w:szCs w:val="16"/>
              </w:rPr>
              <w:t>Coastrange Sculpin</w:t>
            </w:r>
          </w:p>
        </w:tc>
        <w:tc>
          <w:tcPr>
            <w:tcW w:w="1038" w:type="pct"/>
            <w:shd w:val="clear" w:color="auto" w:fill="FFFFFF"/>
            <w:vAlign w:val="center"/>
          </w:tcPr>
          <w:p w14:paraId="6BE4652F"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Cottus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aleuticus</w:t>
            </w:r>
            <w:proofErr w:type="spellEnd"/>
          </w:p>
        </w:tc>
        <w:tc>
          <w:tcPr>
            <w:tcW w:w="423" w:type="pct"/>
            <w:shd w:val="clear" w:color="auto" w:fill="FFFFFF"/>
            <w:vAlign w:val="center"/>
          </w:tcPr>
          <w:p w14:paraId="340A9FE1" w14:textId="77777777" w:rsidR="00960A10" w:rsidRPr="007D2685" w:rsidRDefault="00960A10" w:rsidP="001F4731">
            <w:pPr>
              <w:jc w:val="center"/>
              <w:rPr>
                <w:rFonts w:ascii="Univers (W1)" w:hAnsi="Univers (W1)"/>
                <w:sz w:val="16"/>
                <w:szCs w:val="16"/>
              </w:rPr>
            </w:pPr>
            <w:smartTag w:uri="urn:schemas-microsoft-com:office:smarttags" w:element="place">
              <w:smartTag w:uri="urn:schemas-microsoft-com:office:smarttags" w:element="State">
                <w:r w:rsidRPr="007D2685">
                  <w:rPr>
                    <w:rFonts w:ascii="Univers (W1)" w:hAnsi="Univers (W1)"/>
                    <w:sz w:val="16"/>
                    <w:szCs w:val="16"/>
                  </w:rPr>
                  <w:t>CAL</w:t>
                </w:r>
              </w:smartTag>
            </w:smartTag>
          </w:p>
        </w:tc>
        <w:tc>
          <w:tcPr>
            <w:tcW w:w="1038" w:type="pct"/>
            <w:shd w:val="clear" w:color="auto" w:fill="FFFFFF"/>
            <w:vAlign w:val="center"/>
          </w:tcPr>
          <w:p w14:paraId="16A4527B" w14:textId="77777777" w:rsidR="00960A10" w:rsidRPr="007D2685" w:rsidRDefault="00960A10" w:rsidP="001F4731">
            <w:pPr>
              <w:rPr>
                <w:rFonts w:ascii="Univers (W1)" w:hAnsi="Univers (W1)"/>
                <w:sz w:val="16"/>
                <w:szCs w:val="16"/>
              </w:rPr>
            </w:pPr>
            <w:proofErr w:type="spellStart"/>
            <w:r w:rsidRPr="007D2685">
              <w:rPr>
                <w:rFonts w:ascii="Univers (W1)" w:hAnsi="Univers (W1)"/>
                <w:sz w:val="16"/>
                <w:szCs w:val="16"/>
              </w:rPr>
              <w:t>Sharpnose</w:t>
            </w:r>
            <w:proofErr w:type="spellEnd"/>
            <w:r w:rsidRPr="007D2685">
              <w:rPr>
                <w:rFonts w:ascii="Univers (W1)" w:hAnsi="Univers (W1)"/>
                <w:sz w:val="16"/>
                <w:szCs w:val="16"/>
              </w:rPr>
              <w:t xml:space="preserve"> Sculpin </w:t>
            </w:r>
          </w:p>
        </w:tc>
        <w:tc>
          <w:tcPr>
            <w:tcW w:w="1038" w:type="pct"/>
            <w:shd w:val="clear" w:color="auto" w:fill="FFFFFF"/>
            <w:vAlign w:val="center"/>
          </w:tcPr>
          <w:p w14:paraId="38FD070F"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Cinocottus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acuticeps</w:t>
            </w:r>
            <w:proofErr w:type="spellEnd"/>
            <w:r w:rsidRPr="007D2685">
              <w:rPr>
                <w:rFonts w:ascii="Univers (W1)" w:hAnsi="Univers (W1)"/>
                <w:i/>
                <w:sz w:val="16"/>
                <w:szCs w:val="16"/>
              </w:rPr>
              <w:t xml:space="preserve"> </w:t>
            </w:r>
          </w:p>
        </w:tc>
        <w:tc>
          <w:tcPr>
            <w:tcW w:w="373" w:type="pct"/>
            <w:shd w:val="clear" w:color="auto" w:fill="FFFFFF"/>
            <w:vAlign w:val="center"/>
          </w:tcPr>
          <w:p w14:paraId="5E04A423"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CCA</w:t>
            </w:r>
          </w:p>
        </w:tc>
      </w:tr>
      <w:tr w:rsidR="00960A10" w:rsidRPr="007D2685" w14:paraId="24FAFE5A" w14:textId="77777777" w:rsidTr="001F4731">
        <w:trPr>
          <w:tblCellSpacing w:w="15" w:type="dxa"/>
        </w:trPr>
        <w:tc>
          <w:tcPr>
            <w:tcW w:w="987" w:type="pct"/>
            <w:shd w:val="clear" w:color="auto" w:fill="FFFFFF"/>
            <w:vAlign w:val="center"/>
          </w:tcPr>
          <w:p w14:paraId="3D6D5932"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Coastal Cutthroat Trout </w:t>
            </w:r>
          </w:p>
        </w:tc>
        <w:tc>
          <w:tcPr>
            <w:tcW w:w="1038" w:type="pct"/>
            <w:shd w:val="clear" w:color="auto" w:fill="FFFFFF"/>
            <w:vAlign w:val="center"/>
          </w:tcPr>
          <w:p w14:paraId="2703A0B7"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Oncorhynchus </w:t>
            </w:r>
            <w:proofErr w:type="spellStart"/>
            <w:r w:rsidRPr="007D2685">
              <w:rPr>
                <w:rFonts w:ascii="Univers (W1)" w:hAnsi="Univers (W1)"/>
                <w:i/>
                <w:sz w:val="16"/>
                <w:szCs w:val="16"/>
              </w:rPr>
              <w:t>clarki</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clarki</w:t>
            </w:r>
            <w:proofErr w:type="spellEnd"/>
            <w:r w:rsidRPr="007D2685">
              <w:rPr>
                <w:rFonts w:ascii="Univers (W1)" w:hAnsi="Univers (W1)"/>
                <w:i/>
                <w:sz w:val="16"/>
                <w:szCs w:val="16"/>
              </w:rPr>
              <w:t xml:space="preserve"> </w:t>
            </w:r>
          </w:p>
        </w:tc>
        <w:tc>
          <w:tcPr>
            <w:tcW w:w="423" w:type="pct"/>
            <w:shd w:val="clear" w:color="auto" w:fill="FFFFFF"/>
            <w:vAlign w:val="center"/>
          </w:tcPr>
          <w:p w14:paraId="5139663E"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CCT</w:t>
            </w:r>
          </w:p>
        </w:tc>
        <w:tc>
          <w:tcPr>
            <w:tcW w:w="1038" w:type="pct"/>
            <w:shd w:val="clear" w:color="auto" w:fill="FFFFFF"/>
            <w:vAlign w:val="center"/>
          </w:tcPr>
          <w:p w14:paraId="22144998"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Shorthead Sculpin </w:t>
            </w:r>
          </w:p>
        </w:tc>
        <w:tc>
          <w:tcPr>
            <w:tcW w:w="1038" w:type="pct"/>
            <w:shd w:val="clear" w:color="auto" w:fill="FFFFFF"/>
            <w:vAlign w:val="center"/>
          </w:tcPr>
          <w:p w14:paraId="7F58035D"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Cottus confusus </w:t>
            </w:r>
          </w:p>
        </w:tc>
        <w:tc>
          <w:tcPr>
            <w:tcW w:w="373" w:type="pct"/>
            <w:shd w:val="clear" w:color="auto" w:fill="FFFFFF"/>
            <w:vAlign w:val="center"/>
          </w:tcPr>
          <w:p w14:paraId="6E85FAFF"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CCN</w:t>
            </w:r>
          </w:p>
        </w:tc>
      </w:tr>
      <w:tr w:rsidR="00960A10" w:rsidRPr="007D2685" w14:paraId="23446F1D" w14:textId="77777777" w:rsidTr="001F4731">
        <w:trPr>
          <w:tblCellSpacing w:w="15" w:type="dxa"/>
        </w:trPr>
        <w:tc>
          <w:tcPr>
            <w:tcW w:w="987" w:type="pct"/>
            <w:shd w:val="clear" w:color="auto" w:fill="FFFFFF"/>
            <w:vAlign w:val="center"/>
          </w:tcPr>
          <w:p w14:paraId="4BFC83F5"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Name">
                <w:r w:rsidRPr="007D2685">
                  <w:rPr>
                    <w:rFonts w:ascii="Univers (W1)" w:hAnsi="Univers (W1)"/>
                    <w:sz w:val="16"/>
                    <w:szCs w:val="16"/>
                  </w:rPr>
                  <w:t>Cultus</w:t>
                </w:r>
              </w:smartTag>
              <w:r w:rsidRPr="007D2685">
                <w:rPr>
                  <w:rFonts w:ascii="Univers (W1)" w:hAnsi="Univers (W1)"/>
                  <w:sz w:val="16"/>
                  <w:szCs w:val="16"/>
                </w:rPr>
                <w:t xml:space="preserve"> </w:t>
              </w:r>
              <w:smartTag w:uri="urn:schemas-microsoft-com:office:smarttags" w:element="PlaceType">
                <w:r w:rsidRPr="007D2685">
                  <w:rPr>
                    <w:rFonts w:ascii="Univers (W1)" w:hAnsi="Univers (W1)"/>
                    <w:sz w:val="16"/>
                    <w:szCs w:val="16"/>
                  </w:rPr>
                  <w:t>Lake</w:t>
                </w:r>
              </w:smartTag>
            </w:smartTag>
            <w:r w:rsidRPr="007D2685">
              <w:rPr>
                <w:rFonts w:ascii="Univers (W1)" w:hAnsi="Univers (W1)"/>
                <w:sz w:val="16"/>
                <w:szCs w:val="16"/>
              </w:rPr>
              <w:t xml:space="preserve"> Sculpin </w:t>
            </w:r>
          </w:p>
        </w:tc>
        <w:tc>
          <w:tcPr>
            <w:tcW w:w="1038" w:type="pct"/>
            <w:shd w:val="clear" w:color="auto" w:fill="FFFFFF"/>
            <w:vAlign w:val="center"/>
          </w:tcPr>
          <w:p w14:paraId="315F2FDD"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Cottus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423" w:type="pct"/>
            <w:shd w:val="clear" w:color="auto" w:fill="FFFFFF"/>
            <w:vAlign w:val="center"/>
          </w:tcPr>
          <w:p w14:paraId="2BBBED4E"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CCL</w:t>
            </w:r>
          </w:p>
        </w:tc>
        <w:tc>
          <w:tcPr>
            <w:tcW w:w="1038" w:type="pct"/>
            <w:shd w:val="clear" w:color="auto" w:fill="FFFFFF"/>
            <w:vAlign w:val="center"/>
          </w:tcPr>
          <w:p w14:paraId="638B8FC4"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Slimy Sculpin </w:t>
            </w:r>
          </w:p>
        </w:tc>
        <w:tc>
          <w:tcPr>
            <w:tcW w:w="1038" w:type="pct"/>
            <w:shd w:val="clear" w:color="auto" w:fill="FFFFFF"/>
            <w:vAlign w:val="center"/>
          </w:tcPr>
          <w:p w14:paraId="7C174883"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Cottus cognatus </w:t>
            </w:r>
          </w:p>
        </w:tc>
        <w:tc>
          <w:tcPr>
            <w:tcW w:w="373" w:type="pct"/>
            <w:shd w:val="clear" w:color="auto" w:fill="FFFFFF"/>
            <w:vAlign w:val="center"/>
          </w:tcPr>
          <w:p w14:paraId="2445C287"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CCG</w:t>
            </w:r>
          </w:p>
        </w:tc>
      </w:tr>
      <w:tr w:rsidR="00960A10" w:rsidRPr="007D2685" w14:paraId="25F7A697" w14:textId="77777777" w:rsidTr="001F4731">
        <w:trPr>
          <w:tblCellSpacing w:w="15" w:type="dxa"/>
        </w:trPr>
        <w:tc>
          <w:tcPr>
            <w:tcW w:w="987" w:type="pct"/>
            <w:shd w:val="clear" w:color="auto" w:fill="FFFFFF"/>
            <w:vAlign w:val="center"/>
          </w:tcPr>
          <w:p w14:paraId="13677C9C" w14:textId="77777777" w:rsidR="00960A10" w:rsidRPr="007D2685" w:rsidRDefault="00960A10" w:rsidP="001F4731">
            <w:pPr>
              <w:rPr>
                <w:rFonts w:ascii="Univers (W1)" w:hAnsi="Univers (W1)"/>
                <w:sz w:val="16"/>
                <w:szCs w:val="16"/>
              </w:rPr>
            </w:pPr>
            <w:r>
              <w:rPr>
                <w:rFonts w:ascii="Univers (W1)" w:hAnsi="Univers (W1)"/>
                <w:sz w:val="16"/>
                <w:szCs w:val="16"/>
              </w:rPr>
              <w:t>Crayfish</w:t>
            </w:r>
          </w:p>
        </w:tc>
        <w:tc>
          <w:tcPr>
            <w:tcW w:w="1038" w:type="pct"/>
            <w:shd w:val="clear" w:color="auto" w:fill="FFFFFF"/>
            <w:vAlign w:val="center"/>
          </w:tcPr>
          <w:p w14:paraId="042434AF" w14:textId="77777777" w:rsidR="00960A10" w:rsidRPr="007D2685" w:rsidRDefault="00960A10" w:rsidP="001F4731">
            <w:pPr>
              <w:rPr>
                <w:rFonts w:ascii="Univers (W1)" w:hAnsi="Univers (W1)"/>
                <w:i/>
                <w:sz w:val="16"/>
                <w:szCs w:val="16"/>
              </w:rPr>
            </w:pPr>
            <w:proofErr w:type="spellStart"/>
            <w:r>
              <w:rPr>
                <w:rFonts w:ascii="Univers (W1)" w:hAnsi="Univers (W1)"/>
                <w:i/>
                <w:sz w:val="16"/>
                <w:szCs w:val="16"/>
              </w:rPr>
              <w:t>Pacifastacus</w:t>
            </w:r>
            <w:proofErr w:type="spellEnd"/>
            <w:r>
              <w:rPr>
                <w:rFonts w:ascii="Univers (W1)" w:hAnsi="Univers (W1)"/>
                <w:i/>
                <w:sz w:val="16"/>
                <w:szCs w:val="16"/>
              </w:rPr>
              <w:t xml:space="preserve"> </w:t>
            </w:r>
            <w:proofErr w:type="spellStart"/>
            <w:r>
              <w:rPr>
                <w:rFonts w:ascii="Univers (W1)" w:hAnsi="Univers (W1)"/>
                <w:i/>
                <w:sz w:val="16"/>
                <w:szCs w:val="16"/>
              </w:rPr>
              <w:t>leniusculus</w:t>
            </w:r>
            <w:proofErr w:type="spellEnd"/>
          </w:p>
        </w:tc>
        <w:tc>
          <w:tcPr>
            <w:tcW w:w="423" w:type="pct"/>
            <w:shd w:val="clear" w:color="auto" w:fill="FFFFFF"/>
            <w:vAlign w:val="center"/>
          </w:tcPr>
          <w:p w14:paraId="7C05C00A" w14:textId="77777777" w:rsidR="00960A10" w:rsidRPr="007D2685" w:rsidRDefault="00960A10" w:rsidP="001F4731">
            <w:pPr>
              <w:jc w:val="center"/>
              <w:rPr>
                <w:rFonts w:ascii="Univers (W1)" w:hAnsi="Univers (W1)"/>
                <w:sz w:val="16"/>
                <w:szCs w:val="16"/>
              </w:rPr>
            </w:pPr>
            <w:r>
              <w:rPr>
                <w:rFonts w:ascii="Univers (W1)" w:hAnsi="Univers (W1)"/>
                <w:sz w:val="16"/>
                <w:szCs w:val="16"/>
              </w:rPr>
              <w:t>CRA</w:t>
            </w:r>
          </w:p>
        </w:tc>
        <w:tc>
          <w:tcPr>
            <w:tcW w:w="1038" w:type="pct"/>
            <w:shd w:val="clear" w:color="auto" w:fill="FFFFFF"/>
            <w:vAlign w:val="center"/>
          </w:tcPr>
          <w:p w14:paraId="03A52EC1" w14:textId="77777777" w:rsidR="00960A10" w:rsidRPr="007D2685" w:rsidRDefault="00960A10" w:rsidP="001F4731">
            <w:pPr>
              <w:rPr>
                <w:rFonts w:ascii="Univers (W1)" w:hAnsi="Univers (W1)"/>
                <w:sz w:val="16"/>
                <w:szCs w:val="16"/>
              </w:rPr>
            </w:pPr>
          </w:p>
        </w:tc>
        <w:tc>
          <w:tcPr>
            <w:tcW w:w="1038" w:type="pct"/>
            <w:shd w:val="clear" w:color="auto" w:fill="FFFFFF"/>
            <w:vAlign w:val="center"/>
          </w:tcPr>
          <w:p w14:paraId="72FF63F9" w14:textId="77777777" w:rsidR="00960A10" w:rsidRPr="007D2685" w:rsidRDefault="00960A10" w:rsidP="001F4731">
            <w:pPr>
              <w:rPr>
                <w:rFonts w:ascii="Univers (W1)" w:hAnsi="Univers (W1)"/>
                <w:i/>
                <w:sz w:val="16"/>
                <w:szCs w:val="16"/>
              </w:rPr>
            </w:pPr>
          </w:p>
        </w:tc>
        <w:tc>
          <w:tcPr>
            <w:tcW w:w="373" w:type="pct"/>
            <w:shd w:val="clear" w:color="auto" w:fill="FFFFFF"/>
            <w:vAlign w:val="center"/>
          </w:tcPr>
          <w:p w14:paraId="4AAB3AB2" w14:textId="77777777" w:rsidR="00960A10" w:rsidRPr="007D2685" w:rsidRDefault="00960A10" w:rsidP="001F4731">
            <w:pPr>
              <w:jc w:val="center"/>
              <w:rPr>
                <w:rFonts w:ascii="Univers (W1)" w:hAnsi="Univers (W1)"/>
                <w:sz w:val="16"/>
                <w:szCs w:val="16"/>
              </w:rPr>
            </w:pPr>
          </w:p>
        </w:tc>
      </w:tr>
      <w:tr w:rsidR="00960A10" w:rsidRPr="007D2685" w14:paraId="68527C9B" w14:textId="77777777" w:rsidTr="001F4731">
        <w:trPr>
          <w:tblCellSpacing w:w="15" w:type="dxa"/>
        </w:trPr>
        <w:tc>
          <w:tcPr>
            <w:tcW w:w="987" w:type="pct"/>
            <w:shd w:val="clear" w:color="auto" w:fill="FFFFFF"/>
            <w:vAlign w:val="center"/>
          </w:tcPr>
          <w:p w14:paraId="28BEC639"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Deepwater Sculpin </w:t>
            </w:r>
          </w:p>
        </w:tc>
        <w:tc>
          <w:tcPr>
            <w:tcW w:w="1038" w:type="pct"/>
            <w:shd w:val="clear" w:color="auto" w:fill="FFFFFF"/>
            <w:vAlign w:val="center"/>
          </w:tcPr>
          <w:p w14:paraId="39C74A9B"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Myoxocephalus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thompsoni</w:t>
            </w:r>
            <w:proofErr w:type="spellEnd"/>
            <w:r w:rsidRPr="007D2685">
              <w:rPr>
                <w:rFonts w:ascii="Univers (W1)" w:hAnsi="Univers (W1)"/>
                <w:i/>
                <w:sz w:val="16"/>
                <w:szCs w:val="16"/>
              </w:rPr>
              <w:t xml:space="preserve"> </w:t>
            </w:r>
          </w:p>
        </w:tc>
        <w:tc>
          <w:tcPr>
            <w:tcW w:w="423" w:type="pct"/>
            <w:shd w:val="clear" w:color="auto" w:fill="FFFFFF"/>
            <w:vAlign w:val="center"/>
          </w:tcPr>
          <w:p w14:paraId="2D85E43E"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CMT</w:t>
            </w:r>
          </w:p>
        </w:tc>
        <w:tc>
          <w:tcPr>
            <w:tcW w:w="1038" w:type="pct"/>
            <w:shd w:val="clear" w:color="auto" w:fill="FFFFFF"/>
            <w:vAlign w:val="center"/>
          </w:tcPr>
          <w:p w14:paraId="0491E064"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Smallmouth Bass </w:t>
            </w:r>
          </w:p>
        </w:tc>
        <w:tc>
          <w:tcPr>
            <w:tcW w:w="1038" w:type="pct"/>
            <w:shd w:val="clear" w:color="auto" w:fill="FFFFFF"/>
            <w:vAlign w:val="center"/>
          </w:tcPr>
          <w:p w14:paraId="6B5A02D7" w14:textId="77777777" w:rsidR="00960A10" w:rsidRPr="007D2685" w:rsidRDefault="00960A10" w:rsidP="001F4731">
            <w:pPr>
              <w:rPr>
                <w:rFonts w:ascii="Univers (W1)" w:hAnsi="Univers (W1)"/>
                <w:i/>
                <w:sz w:val="16"/>
                <w:szCs w:val="16"/>
              </w:rPr>
            </w:pPr>
            <w:r>
              <w:rPr>
                <w:rFonts w:ascii="Univers (W1)" w:hAnsi="Univers (W1)"/>
                <w:i/>
                <w:sz w:val="16"/>
                <w:szCs w:val="16"/>
              </w:rPr>
              <w:t xml:space="preserve">Micropterus </w:t>
            </w:r>
            <w:proofErr w:type="spellStart"/>
            <w:r>
              <w:rPr>
                <w:rFonts w:ascii="Univers (W1)" w:hAnsi="Univers (W1)"/>
                <w:i/>
                <w:sz w:val="16"/>
                <w:szCs w:val="16"/>
              </w:rPr>
              <w:t>dolomieui</w:t>
            </w:r>
            <w:proofErr w:type="spellEnd"/>
            <w:r w:rsidRPr="007D2685">
              <w:rPr>
                <w:rFonts w:ascii="Univers (W1)" w:hAnsi="Univers (W1)"/>
                <w:i/>
                <w:sz w:val="16"/>
                <w:szCs w:val="16"/>
              </w:rPr>
              <w:t xml:space="preserve"> </w:t>
            </w:r>
          </w:p>
        </w:tc>
        <w:tc>
          <w:tcPr>
            <w:tcW w:w="373" w:type="pct"/>
            <w:shd w:val="clear" w:color="auto" w:fill="FFFFFF"/>
            <w:vAlign w:val="center"/>
          </w:tcPr>
          <w:p w14:paraId="772BD9E1"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SMB</w:t>
            </w:r>
          </w:p>
        </w:tc>
      </w:tr>
      <w:tr w:rsidR="00960A10" w:rsidRPr="007D2685" w14:paraId="5FFC6F06" w14:textId="77777777" w:rsidTr="001F4731">
        <w:trPr>
          <w:tblCellSpacing w:w="15" w:type="dxa"/>
        </w:trPr>
        <w:tc>
          <w:tcPr>
            <w:tcW w:w="987" w:type="pct"/>
            <w:shd w:val="clear" w:color="auto" w:fill="FFFFFF"/>
            <w:vAlign w:val="center"/>
          </w:tcPr>
          <w:p w14:paraId="3F83277E"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Dolly </w:t>
            </w:r>
            <w:proofErr w:type="spellStart"/>
            <w:r w:rsidRPr="007D2685">
              <w:rPr>
                <w:rFonts w:ascii="Univers (W1)" w:hAnsi="Univers (W1)"/>
                <w:sz w:val="16"/>
                <w:szCs w:val="16"/>
              </w:rPr>
              <w:t>Varden</w:t>
            </w:r>
            <w:proofErr w:type="spellEnd"/>
            <w:r w:rsidRPr="007D2685">
              <w:rPr>
                <w:rFonts w:ascii="Univers (W1)" w:hAnsi="Univers (W1)"/>
                <w:sz w:val="16"/>
                <w:szCs w:val="16"/>
              </w:rPr>
              <w:t xml:space="preserve"> </w:t>
            </w:r>
          </w:p>
        </w:tc>
        <w:tc>
          <w:tcPr>
            <w:tcW w:w="1038" w:type="pct"/>
            <w:shd w:val="clear" w:color="auto" w:fill="FFFFFF"/>
            <w:vAlign w:val="center"/>
          </w:tcPr>
          <w:p w14:paraId="258ED6CE"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Salvelinus </w:t>
            </w:r>
            <w:proofErr w:type="spellStart"/>
            <w:r w:rsidRPr="007D2685">
              <w:rPr>
                <w:rFonts w:ascii="Univers (W1)" w:hAnsi="Univers (W1)"/>
                <w:i/>
                <w:sz w:val="16"/>
                <w:szCs w:val="16"/>
              </w:rPr>
              <w:t>malma</w:t>
            </w:r>
            <w:proofErr w:type="spellEnd"/>
            <w:r w:rsidRPr="007D2685">
              <w:rPr>
                <w:rFonts w:ascii="Univers (W1)" w:hAnsi="Univers (W1)"/>
                <w:i/>
                <w:sz w:val="16"/>
                <w:szCs w:val="16"/>
              </w:rPr>
              <w:t xml:space="preserve"> </w:t>
            </w:r>
          </w:p>
        </w:tc>
        <w:tc>
          <w:tcPr>
            <w:tcW w:w="423" w:type="pct"/>
            <w:shd w:val="clear" w:color="auto" w:fill="FFFFFF"/>
            <w:vAlign w:val="center"/>
          </w:tcPr>
          <w:p w14:paraId="73D361FE"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DV</w:t>
            </w:r>
          </w:p>
        </w:tc>
        <w:tc>
          <w:tcPr>
            <w:tcW w:w="1038" w:type="pct"/>
            <w:shd w:val="clear" w:color="auto" w:fill="FFFFFF"/>
            <w:vAlign w:val="center"/>
          </w:tcPr>
          <w:p w14:paraId="0F634037"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Speckled Dace </w:t>
            </w:r>
          </w:p>
        </w:tc>
        <w:tc>
          <w:tcPr>
            <w:tcW w:w="1038" w:type="pct"/>
            <w:shd w:val="clear" w:color="auto" w:fill="FFFFFF"/>
            <w:vAlign w:val="center"/>
          </w:tcPr>
          <w:p w14:paraId="6DA34A08" w14:textId="77777777" w:rsidR="00960A10" w:rsidRPr="007D2685" w:rsidRDefault="00960A10" w:rsidP="001F4731">
            <w:pPr>
              <w:rPr>
                <w:rFonts w:ascii="Univers (W1)" w:hAnsi="Univers (W1)"/>
                <w:i/>
                <w:sz w:val="16"/>
                <w:szCs w:val="16"/>
              </w:rPr>
            </w:pPr>
            <w:r>
              <w:rPr>
                <w:rFonts w:ascii="Univers (W1)" w:hAnsi="Univers (W1)"/>
                <w:i/>
                <w:sz w:val="16"/>
                <w:szCs w:val="16"/>
              </w:rPr>
              <w:t>Rhi</w:t>
            </w:r>
            <w:r w:rsidRPr="007D2685">
              <w:rPr>
                <w:rFonts w:ascii="Univers (W1)" w:hAnsi="Univers (W1)"/>
                <w:i/>
                <w:sz w:val="16"/>
                <w:szCs w:val="16"/>
              </w:rPr>
              <w:t xml:space="preserve">nichthys osculus </w:t>
            </w:r>
          </w:p>
        </w:tc>
        <w:tc>
          <w:tcPr>
            <w:tcW w:w="373" w:type="pct"/>
            <w:shd w:val="clear" w:color="auto" w:fill="FFFFFF"/>
            <w:vAlign w:val="center"/>
          </w:tcPr>
          <w:p w14:paraId="2C5BFCC2"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SDC</w:t>
            </w:r>
          </w:p>
        </w:tc>
      </w:tr>
      <w:tr w:rsidR="00960A10" w:rsidRPr="007D2685" w14:paraId="6F501FF4" w14:textId="77777777" w:rsidTr="001F4731">
        <w:trPr>
          <w:tblCellSpacing w:w="15" w:type="dxa"/>
        </w:trPr>
        <w:tc>
          <w:tcPr>
            <w:tcW w:w="987" w:type="pct"/>
            <w:shd w:val="clear" w:color="auto" w:fill="FFFFFF"/>
            <w:vAlign w:val="center"/>
          </w:tcPr>
          <w:p w14:paraId="723C1D22"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Emerald Shiner </w:t>
            </w:r>
          </w:p>
        </w:tc>
        <w:tc>
          <w:tcPr>
            <w:tcW w:w="1038" w:type="pct"/>
            <w:shd w:val="clear" w:color="auto" w:fill="FFFFFF"/>
            <w:vAlign w:val="center"/>
          </w:tcPr>
          <w:p w14:paraId="07368708"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Notropis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atherinoides</w:t>
            </w:r>
            <w:proofErr w:type="spellEnd"/>
            <w:r w:rsidRPr="007D2685">
              <w:rPr>
                <w:rFonts w:ascii="Univers (W1)" w:hAnsi="Univers (W1)"/>
                <w:i/>
                <w:sz w:val="16"/>
                <w:szCs w:val="16"/>
              </w:rPr>
              <w:t xml:space="preserve"> </w:t>
            </w:r>
          </w:p>
        </w:tc>
        <w:tc>
          <w:tcPr>
            <w:tcW w:w="423" w:type="pct"/>
            <w:shd w:val="clear" w:color="auto" w:fill="FFFFFF"/>
            <w:vAlign w:val="center"/>
          </w:tcPr>
          <w:p w14:paraId="51E7041D"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ESC</w:t>
            </w:r>
          </w:p>
        </w:tc>
        <w:tc>
          <w:tcPr>
            <w:tcW w:w="1038" w:type="pct"/>
            <w:shd w:val="clear" w:color="auto" w:fill="FFFFFF"/>
            <w:vAlign w:val="center"/>
          </w:tcPr>
          <w:p w14:paraId="2695ADF2"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Spoonhead Sculpin </w:t>
            </w:r>
          </w:p>
        </w:tc>
        <w:tc>
          <w:tcPr>
            <w:tcW w:w="1038" w:type="pct"/>
            <w:shd w:val="clear" w:color="auto" w:fill="FFFFFF"/>
            <w:vAlign w:val="center"/>
          </w:tcPr>
          <w:p w14:paraId="573ED57C"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Cottus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ricei</w:t>
            </w:r>
            <w:proofErr w:type="spellEnd"/>
            <w:r w:rsidRPr="007D2685">
              <w:rPr>
                <w:rFonts w:ascii="Univers (W1)" w:hAnsi="Univers (W1)"/>
                <w:i/>
                <w:sz w:val="16"/>
                <w:szCs w:val="16"/>
              </w:rPr>
              <w:t xml:space="preserve"> </w:t>
            </w:r>
          </w:p>
        </w:tc>
        <w:tc>
          <w:tcPr>
            <w:tcW w:w="373" w:type="pct"/>
            <w:shd w:val="clear" w:color="auto" w:fill="FFFFFF"/>
            <w:vAlign w:val="center"/>
          </w:tcPr>
          <w:p w14:paraId="2090D535"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CRI</w:t>
            </w:r>
          </w:p>
        </w:tc>
      </w:tr>
      <w:tr w:rsidR="00960A10" w:rsidRPr="007D2685" w14:paraId="547BB885" w14:textId="77777777" w:rsidTr="001F4731">
        <w:trPr>
          <w:tblCellSpacing w:w="15" w:type="dxa"/>
        </w:trPr>
        <w:tc>
          <w:tcPr>
            <w:tcW w:w="987" w:type="pct"/>
            <w:shd w:val="clear" w:color="auto" w:fill="FFFFFF"/>
            <w:vAlign w:val="center"/>
          </w:tcPr>
          <w:p w14:paraId="6FE6BB57"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Eulachon </w:t>
            </w:r>
          </w:p>
        </w:tc>
        <w:tc>
          <w:tcPr>
            <w:tcW w:w="1038" w:type="pct"/>
            <w:shd w:val="clear" w:color="auto" w:fill="FFFFFF"/>
            <w:vAlign w:val="center"/>
          </w:tcPr>
          <w:p w14:paraId="01ADE16F"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Thaleichthys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pacificus</w:t>
            </w:r>
            <w:proofErr w:type="spellEnd"/>
            <w:r w:rsidRPr="007D2685">
              <w:rPr>
                <w:rFonts w:ascii="Univers (W1)" w:hAnsi="Univers (W1)"/>
                <w:i/>
                <w:sz w:val="16"/>
                <w:szCs w:val="16"/>
              </w:rPr>
              <w:t xml:space="preserve"> </w:t>
            </w:r>
          </w:p>
        </w:tc>
        <w:tc>
          <w:tcPr>
            <w:tcW w:w="423" w:type="pct"/>
            <w:shd w:val="clear" w:color="auto" w:fill="FFFFFF"/>
            <w:vAlign w:val="center"/>
          </w:tcPr>
          <w:p w14:paraId="06AE174D"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EU</w:t>
            </w:r>
          </w:p>
        </w:tc>
        <w:tc>
          <w:tcPr>
            <w:tcW w:w="1038" w:type="pct"/>
            <w:shd w:val="clear" w:color="auto" w:fill="FFFFFF"/>
            <w:vAlign w:val="center"/>
          </w:tcPr>
          <w:p w14:paraId="5FC08C63" w14:textId="77777777" w:rsidR="00960A10" w:rsidRPr="007D2685" w:rsidRDefault="00960A10" w:rsidP="001F4731">
            <w:pPr>
              <w:rPr>
                <w:rFonts w:ascii="Univers (W1)" w:hAnsi="Univers (W1)"/>
                <w:sz w:val="16"/>
                <w:szCs w:val="16"/>
              </w:rPr>
            </w:pPr>
            <w:proofErr w:type="spellStart"/>
            <w:r w:rsidRPr="007D2685">
              <w:rPr>
                <w:rFonts w:ascii="Univers (W1)" w:hAnsi="Univers (W1)"/>
                <w:sz w:val="16"/>
                <w:szCs w:val="16"/>
              </w:rPr>
              <w:t>Spottail</w:t>
            </w:r>
            <w:proofErr w:type="spellEnd"/>
            <w:r w:rsidRPr="007D2685">
              <w:rPr>
                <w:rFonts w:ascii="Univers (W1)" w:hAnsi="Univers (W1)"/>
                <w:sz w:val="16"/>
                <w:szCs w:val="16"/>
              </w:rPr>
              <w:t xml:space="preserve"> Shiner </w:t>
            </w:r>
          </w:p>
        </w:tc>
        <w:tc>
          <w:tcPr>
            <w:tcW w:w="1038" w:type="pct"/>
            <w:shd w:val="clear" w:color="auto" w:fill="FFFFFF"/>
            <w:vAlign w:val="center"/>
          </w:tcPr>
          <w:p w14:paraId="78D69143"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Notropis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hudsonius</w:t>
            </w:r>
            <w:proofErr w:type="spellEnd"/>
            <w:r w:rsidRPr="007D2685">
              <w:rPr>
                <w:rFonts w:ascii="Univers (W1)" w:hAnsi="Univers (W1)"/>
                <w:i/>
                <w:sz w:val="16"/>
                <w:szCs w:val="16"/>
              </w:rPr>
              <w:t xml:space="preserve"> </w:t>
            </w:r>
          </w:p>
        </w:tc>
        <w:tc>
          <w:tcPr>
            <w:tcW w:w="373" w:type="pct"/>
            <w:shd w:val="clear" w:color="auto" w:fill="FFFFFF"/>
            <w:vAlign w:val="center"/>
          </w:tcPr>
          <w:p w14:paraId="5A8FAA0E"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STC</w:t>
            </w:r>
          </w:p>
        </w:tc>
      </w:tr>
      <w:tr w:rsidR="00960A10" w:rsidRPr="007D2685" w14:paraId="61A1FE0C" w14:textId="77777777" w:rsidTr="001F4731">
        <w:trPr>
          <w:tblCellSpacing w:w="15" w:type="dxa"/>
        </w:trPr>
        <w:tc>
          <w:tcPr>
            <w:tcW w:w="987" w:type="pct"/>
            <w:shd w:val="clear" w:color="auto" w:fill="FFFFFF"/>
            <w:vAlign w:val="center"/>
          </w:tcPr>
          <w:p w14:paraId="2962B390"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Fathead Minnow </w:t>
            </w:r>
          </w:p>
        </w:tc>
        <w:tc>
          <w:tcPr>
            <w:tcW w:w="1038" w:type="pct"/>
            <w:shd w:val="clear" w:color="auto" w:fill="FFFFFF"/>
            <w:vAlign w:val="center"/>
          </w:tcPr>
          <w:p w14:paraId="4A8F6EB5"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Pimephales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promelas</w:t>
            </w:r>
            <w:proofErr w:type="spellEnd"/>
            <w:r w:rsidRPr="007D2685">
              <w:rPr>
                <w:rFonts w:ascii="Univers (W1)" w:hAnsi="Univers (W1)"/>
                <w:i/>
                <w:sz w:val="16"/>
                <w:szCs w:val="16"/>
              </w:rPr>
              <w:t xml:space="preserve"> </w:t>
            </w:r>
          </w:p>
        </w:tc>
        <w:tc>
          <w:tcPr>
            <w:tcW w:w="423" w:type="pct"/>
            <w:shd w:val="clear" w:color="auto" w:fill="FFFFFF"/>
            <w:vAlign w:val="center"/>
          </w:tcPr>
          <w:p w14:paraId="7B96F5F5"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FM</w:t>
            </w:r>
          </w:p>
        </w:tc>
        <w:tc>
          <w:tcPr>
            <w:tcW w:w="1038" w:type="pct"/>
            <w:shd w:val="clear" w:color="auto" w:fill="FFFFFF"/>
            <w:vAlign w:val="center"/>
          </w:tcPr>
          <w:p w14:paraId="6966C0E5" w14:textId="77777777" w:rsidR="00960A10" w:rsidRPr="007D2685" w:rsidRDefault="00960A10" w:rsidP="001F4731">
            <w:pPr>
              <w:rPr>
                <w:rFonts w:ascii="Univers (W1)" w:hAnsi="Univers (W1)"/>
                <w:sz w:val="16"/>
                <w:szCs w:val="16"/>
              </w:rPr>
            </w:pPr>
            <w:proofErr w:type="spellStart"/>
            <w:r w:rsidRPr="007D2685">
              <w:rPr>
                <w:rFonts w:ascii="Univers (W1)" w:hAnsi="Univers (W1)"/>
                <w:sz w:val="16"/>
                <w:szCs w:val="16"/>
              </w:rPr>
              <w:t>Squanga</w:t>
            </w:r>
            <w:proofErr w:type="spellEnd"/>
            <w:r w:rsidRPr="007D2685">
              <w:rPr>
                <w:rFonts w:ascii="Univers (W1)" w:hAnsi="Univers (W1)"/>
                <w:sz w:val="16"/>
                <w:szCs w:val="16"/>
              </w:rPr>
              <w:t xml:space="preserve"> </w:t>
            </w:r>
          </w:p>
        </w:tc>
        <w:tc>
          <w:tcPr>
            <w:tcW w:w="1038" w:type="pct"/>
            <w:shd w:val="clear" w:color="auto" w:fill="FFFFFF"/>
            <w:vAlign w:val="center"/>
          </w:tcPr>
          <w:p w14:paraId="26030C00"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Coregonus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373" w:type="pct"/>
            <w:shd w:val="clear" w:color="auto" w:fill="FFFFFF"/>
            <w:vAlign w:val="center"/>
          </w:tcPr>
          <w:p w14:paraId="5DF02AAC"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SQ</w:t>
            </w:r>
          </w:p>
        </w:tc>
      </w:tr>
      <w:tr w:rsidR="00960A10" w:rsidRPr="007D2685" w14:paraId="423748C3" w14:textId="77777777" w:rsidTr="001F4731">
        <w:trPr>
          <w:tblCellSpacing w:w="15" w:type="dxa"/>
        </w:trPr>
        <w:tc>
          <w:tcPr>
            <w:tcW w:w="987" w:type="pct"/>
            <w:shd w:val="clear" w:color="auto" w:fill="FFFFFF"/>
            <w:vAlign w:val="center"/>
          </w:tcPr>
          <w:p w14:paraId="1E9BEBFA" w14:textId="77777777" w:rsidR="00960A10" w:rsidRPr="007D2685" w:rsidRDefault="00960A10" w:rsidP="001F4731">
            <w:pPr>
              <w:rPr>
                <w:rFonts w:ascii="Univers (W1)" w:hAnsi="Univers (W1)"/>
                <w:sz w:val="16"/>
                <w:szCs w:val="16"/>
              </w:rPr>
            </w:pPr>
            <w:proofErr w:type="spellStart"/>
            <w:r w:rsidRPr="007D2685">
              <w:rPr>
                <w:rFonts w:ascii="Univers (W1)" w:hAnsi="Univers (W1)"/>
                <w:sz w:val="16"/>
                <w:szCs w:val="16"/>
              </w:rPr>
              <w:t>Finescale</w:t>
            </w:r>
            <w:proofErr w:type="spellEnd"/>
            <w:r w:rsidRPr="007D2685">
              <w:rPr>
                <w:rFonts w:ascii="Univers (W1)" w:hAnsi="Univers (W1)"/>
                <w:sz w:val="16"/>
                <w:szCs w:val="16"/>
              </w:rPr>
              <w:t xml:space="preserve"> Dace </w:t>
            </w:r>
          </w:p>
        </w:tc>
        <w:tc>
          <w:tcPr>
            <w:tcW w:w="1038" w:type="pct"/>
            <w:shd w:val="clear" w:color="auto" w:fill="FFFFFF"/>
            <w:vAlign w:val="center"/>
          </w:tcPr>
          <w:p w14:paraId="5EB89296"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Phoxinus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neogaeus</w:t>
            </w:r>
            <w:proofErr w:type="spellEnd"/>
            <w:r w:rsidRPr="007D2685">
              <w:rPr>
                <w:rFonts w:ascii="Univers (W1)" w:hAnsi="Univers (W1)"/>
                <w:i/>
                <w:sz w:val="16"/>
                <w:szCs w:val="16"/>
              </w:rPr>
              <w:t xml:space="preserve"> </w:t>
            </w:r>
          </w:p>
        </w:tc>
        <w:tc>
          <w:tcPr>
            <w:tcW w:w="423" w:type="pct"/>
            <w:shd w:val="clear" w:color="auto" w:fill="FFFFFF"/>
            <w:vAlign w:val="center"/>
          </w:tcPr>
          <w:p w14:paraId="69DC6A3E"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FDC</w:t>
            </w:r>
          </w:p>
        </w:tc>
        <w:tc>
          <w:tcPr>
            <w:tcW w:w="1038" w:type="pct"/>
            <w:shd w:val="clear" w:color="auto" w:fill="FFFFFF"/>
            <w:vAlign w:val="center"/>
          </w:tcPr>
          <w:p w14:paraId="47E4BFFD"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Staghorn Sculpin </w:t>
            </w:r>
          </w:p>
        </w:tc>
        <w:tc>
          <w:tcPr>
            <w:tcW w:w="1038" w:type="pct"/>
            <w:shd w:val="clear" w:color="auto" w:fill="FFFFFF"/>
            <w:vAlign w:val="center"/>
          </w:tcPr>
          <w:p w14:paraId="2DA6233B"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Leptocottus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armatus</w:t>
            </w:r>
            <w:proofErr w:type="spellEnd"/>
            <w:r w:rsidRPr="007D2685">
              <w:rPr>
                <w:rFonts w:ascii="Univers (W1)" w:hAnsi="Univers (W1)"/>
                <w:i/>
                <w:sz w:val="16"/>
                <w:szCs w:val="16"/>
              </w:rPr>
              <w:t xml:space="preserve"> </w:t>
            </w:r>
          </w:p>
        </w:tc>
        <w:tc>
          <w:tcPr>
            <w:tcW w:w="373" w:type="pct"/>
            <w:shd w:val="clear" w:color="auto" w:fill="FFFFFF"/>
            <w:vAlign w:val="center"/>
          </w:tcPr>
          <w:p w14:paraId="59A24B80"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CLA</w:t>
            </w:r>
          </w:p>
        </w:tc>
      </w:tr>
      <w:tr w:rsidR="00960A10" w:rsidRPr="007D2685" w14:paraId="60B389DC" w14:textId="77777777" w:rsidTr="001F4731">
        <w:trPr>
          <w:tblCellSpacing w:w="15" w:type="dxa"/>
        </w:trPr>
        <w:tc>
          <w:tcPr>
            <w:tcW w:w="987" w:type="pct"/>
            <w:shd w:val="clear" w:color="auto" w:fill="FFFFFF"/>
            <w:vAlign w:val="center"/>
          </w:tcPr>
          <w:p w14:paraId="5DEF43D2"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Flathead Chub </w:t>
            </w:r>
          </w:p>
        </w:tc>
        <w:tc>
          <w:tcPr>
            <w:tcW w:w="1038" w:type="pct"/>
            <w:shd w:val="clear" w:color="auto" w:fill="FFFFFF"/>
            <w:vAlign w:val="center"/>
          </w:tcPr>
          <w:p w14:paraId="3F09A71B"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Platygobio</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gracilis</w:t>
            </w:r>
            <w:proofErr w:type="spellEnd"/>
            <w:r w:rsidRPr="007D2685">
              <w:rPr>
                <w:rFonts w:ascii="Univers (W1)" w:hAnsi="Univers (W1)"/>
                <w:i/>
                <w:sz w:val="16"/>
                <w:szCs w:val="16"/>
              </w:rPr>
              <w:t xml:space="preserve"> </w:t>
            </w:r>
          </w:p>
        </w:tc>
        <w:tc>
          <w:tcPr>
            <w:tcW w:w="423" w:type="pct"/>
            <w:shd w:val="clear" w:color="auto" w:fill="FFFFFF"/>
            <w:vAlign w:val="center"/>
          </w:tcPr>
          <w:p w14:paraId="705C8C26"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FHC</w:t>
            </w:r>
          </w:p>
        </w:tc>
        <w:tc>
          <w:tcPr>
            <w:tcW w:w="1038" w:type="pct"/>
            <w:shd w:val="clear" w:color="auto" w:fill="FFFFFF"/>
            <w:vAlign w:val="center"/>
          </w:tcPr>
          <w:p w14:paraId="297989BD"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Starry Flounder </w:t>
            </w:r>
          </w:p>
        </w:tc>
        <w:tc>
          <w:tcPr>
            <w:tcW w:w="1038" w:type="pct"/>
            <w:shd w:val="clear" w:color="auto" w:fill="FFFFFF"/>
            <w:vAlign w:val="center"/>
          </w:tcPr>
          <w:p w14:paraId="36A5DBEC"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Platichth</w:t>
            </w:r>
            <w:r>
              <w:rPr>
                <w:rFonts w:ascii="Univers (W1)" w:hAnsi="Univers (W1)"/>
                <w:i/>
                <w:sz w:val="16"/>
                <w:szCs w:val="16"/>
              </w:rPr>
              <w:t>y</w:t>
            </w:r>
            <w:r w:rsidRPr="007D2685">
              <w:rPr>
                <w:rFonts w:ascii="Univers (W1)" w:hAnsi="Univers (W1)"/>
                <w:i/>
                <w:sz w:val="16"/>
                <w:szCs w:val="16"/>
              </w:rPr>
              <w:t>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stellatus</w:t>
            </w:r>
            <w:proofErr w:type="spellEnd"/>
            <w:r w:rsidRPr="007D2685">
              <w:rPr>
                <w:rFonts w:ascii="Univers (W1)" w:hAnsi="Univers (W1)"/>
                <w:i/>
                <w:sz w:val="16"/>
                <w:szCs w:val="16"/>
              </w:rPr>
              <w:t xml:space="preserve"> </w:t>
            </w:r>
          </w:p>
        </w:tc>
        <w:tc>
          <w:tcPr>
            <w:tcW w:w="373" w:type="pct"/>
            <w:shd w:val="clear" w:color="auto" w:fill="FFFFFF"/>
            <w:vAlign w:val="center"/>
          </w:tcPr>
          <w:p w14:paraId="13F2B26C"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SFL</w:t>
            </w:r>
          </w:p>
        </w:tc>
      </w:tr>
      <w:tr w:rsidR="00960A10" w:rsidRPr="007D2685" w14:paraId="145BD7AB" w14:textId="77777777" w:rsidTr="001F4731">
        <w:trPr>
          <w:tblCellSpacing w:w="15" w:type="dxa"/>
        </w:trPr>
        <w:tc>
          <w:tcPr>
            <w:tcW w:w="987" w:type="pct"/>
            <w:shd w:val="clear" w:color="auto" w:fill="FFFFFF"/>
            <w:vAlign w:val="center"/>
          </w:tcPr>
          <w:p w14:paraId="62BCB8B4"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Giant Pygmy Whitefish </w:t>
            </w:r>
          </w:p>
        </w:tc>
        <w:tc>
          <w:tcPr>
            <w:tcW w:w="1038" w:type="pct"/>
            <w:shd w:val="clear" w:color="auto" w:fill="FFFFFF"/>
            <w:vAlign w:val="center"/>
          </w:tcPr>
          <w:p w14:paraId="7D06ADEC"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Prosopium</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423" w:type="pct"/>
            <w:shd w:val="clear" w:color="auto" w:fill="FFFFFF"/>
            <w:vAlign w:val="center"/>
          </w:tcPr>
          <w:p w14:paraId="044B4374"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GPW</w:t>
            </w:r>
          </w:p>
        </w:tc>
        <w:tc>
          <w:tcPr>
            <w:tcW w:w="1038" w:type="pct"/>
            <w:shd w:val="clear" w:color="auto" w:fill="FFFFFF"/>
            <w:vAlign w:val="center"/>
          </w:tcPr>
          <w:p w14:paraId="56677169"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Steelhead </w:t>
            </w:r>
          </w:p>
        </w:tc>
        <w:tc>
          <w:tcPr>
            <w:tcW w:w="1038" w:type="pct"/>
            <w:shd w:val="clear" w:color="auto" w:fill="FFFFFF"/>
            <w:vAlign w:val="center"/>
          </w:tcPr>
          <w:p w14:paraId="5976B2CB"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Oncorhynchus mykiss </w:t>
            </w:r>
          </w:p>
        </w:tc>
        <w:tc>
          <w:tcPr>
            <w:tcW w:w="373" w:type="pct"/>
            <w:shd w:val="clear" w:color="auto" w:fill="FFFFFF"/>
            <w:vAlign w:val="center"/>
          </w:tcPr>
          <w:p w14:paraId="39B5F3EF"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ST</w:t>
            </w:r>
          </w:p>
        </w:tc>
      </w:tr>
      <w:tr w:rsidR="00960A10" w:rsidRPr="007D2685" w14:paraId="35CF1209" w14:textId="77777777" w:rsidTr="001F4731">
        <w:trPr>
          <w:tblCellSpacing w:w="15" w:type="dxa"/>
        </w:trPr>
        <w:tc>
          <w:tcPr>
            <w:tcW w:w="987" w:type="pct"/>
            <w:shd w:val="clear" w:color="auto" w:fill="FFFFFF"/>
            <w:vAlign w:val="center"/>
          </w:tcPr>
          <w:p w14:paraId="226D654F"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Giant Stickleback </w:t>
            </w:r>
          </w:p>
        </w:tc>
        <w:tc>
          <w:tcPr>
            <w:tcW w:w="1038" w:type="pct"/>
            <w:shd w:val="clear" w:color="auto" w:fill="FFFFFF"/>
            <w:vAlign w:val="center"/>
          </w:tcPr>
          <w:p w14:paraId="59D4454A"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Gasterosteus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423" w:type="pct"/>
            <w:shd w:val="clear" w:color="auto" w:fill="FFFFFF"/>
            <w:vAlign w:val="center"/>
          </w:tcPr>
          <w:p w14:paraId="3F730D90"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SB8</w:t>
            </w:r>
          </w:p>
        </w:tc>
        <w:tc>
          <w:tcPr>
            <w:tcW w:w="1038" w:type="pct"/>
            <w:shd w:val="clear" w:color="auto" w:fill="FFFFFF"/>
            <w:vAlign w:val="center"/>
          </w:tcPr>
          <w:p w14:paraId="3BDC1372" w14:textId="77777777" w:rsidR="00960A10" w:rsidRPr="007D2685" w:rsidRDefault="00960A10" w:rsidP="001F4731">
            <w:pPr>
              <w:rPr>
                <w:rFonts w:ascii="Univers (W1)" w:hAnsi="Univers (W1)"/>
                <w:sz w:val="16"/>
                <w:szCs w:val="16"/>
              </w:rPr>
            </w:pPr>
            <w:proofErr w:type="spellStart"/>
            <w:r w:rsidRPr="007D2685">
              <w:rPr>
                <w:rFonts w:ascii="Univers (W1)" w:hAnsi="Univers (W1)"/>
                <w:sz w:val="16"/>
                <w:szCs w:val="16"/>
              </w:rPr>
              <w:t>Tench</w:t>
            </w:r>
            <w:proofErr w:type="spellEnd"/>
            <w:r w:rsidRPr="007D2685">
              <w:rPr>
                <w:rFonts w:ascii="Univers (W1)" w:hAnsi="Univers (W1)"/>
                <w:sz w:val="16"/>
                <w:szCs w:val="16"/>
              </w:rPr>
              <w:t xml:space="preserve"> </w:t>
            </w:r>
          </w:p>
        </w:tc>
        <w:tc>
          <w:tcPr>
            <w:tcW w:w="1038" w:type="pct"/>
            <w:shd w:val="clear" w:color="auto" w:fill="FFFFFF"/>
            <w:vAlign w:val="center"/>
          </w:tcPr>
          <w:p w14:paraId="04E2D6DB"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Tinca</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tinca</w:t>
            </w:r>
            <w:proofErr w:type="spellEnd"/>
            <w:r w:rsidRPr="007D2685">
              <w:rPr>
                <w:rFonts w:ascii="Univers (W1)" w:hAnsi="Univers (W1)"/>
                <w:i/>
                <w:sz w:val="16"/>
                <w:szCs w:val="16"/>
              </w:rPr>
              <w:t xml:space="preserve"> </w:t>
            </w:r>
          </w:p>
        </w:tc>
        <w:tc>
          <w:tcPr>
            <w:tcW w:w="373" w:type="pct"/>
            <w:shd w:val="clear" w:color="auto" w:fill="FFFFFF"/>
            <w:vAlign w:val="center"/>
          </w:tcPr>
          <w:p w14:paraId="0D594C41"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TC</w:t>
            </w:r>
          </w:p>
        </w:tc>
      </w:tr>
      <w:tr w:rsidR="00960A10" w:rsidRPr="007D2685" w14:paraId="3D80EE38" w14:textId="77777777" w:rsidTr="001F4731">
        <w:trPr>
          <w:tblCellSpacing w:w="15" w:type="dxa"/>
        </w:trPr>
        <w:tc>
          <w:tcPr>
            <w:tcW w:w="987" w:type="pct"/>
            <w:shd w:val="clear" w:color="auto" w:fill="FFFFFF"/>
            <w:vAlign w:val="center"/>
          </w:tcPr>
          <w:p w14:paraId="63F3B47D"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Golden Trout </w:t>
            </w:r>
          </w:p>
        </w:tc>
        <w:tc>
          <w:tcPr>
            <w:tcW w:w="1038" w:type="pct"/>
            <w:shd w:val="clear" w:color="auto" w:fill="FFFFFF"/>
            <w:vAlign w:val="center"/>
          </w:tcPr>
          <w:p w14:paraId="17601BB8"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Oncorhynchus </w:t>
            </w:r>
            <w:proofErr w:type="spellStart"/>
            <w:r w:rsidRPr="007D2685">
              <w:rPr>
                <w:rFonts w:ascii="Univers (W1)" w:hAnsi="Univers (W1)"/>
                <w:i/>
                <w:sz w:val="16"/>
                <w:szCs w:val="16"/>
              </w:rPr>
              <w:t>aguabonita</w:t>
            </w:r>
            <w:proofErr w:type="spellEnd"/>
          </w:p>
        </w:tc>
        <w:tc>
          <w:tcPr>
            <w:tcW w:w="423" w:type="pct"/>
            <w:shd w:val="clear" w:color="auto" w:fill="FFFFFF"/>
            <w:vAlign w:val="center"/>
          </w:tcPr>
          <w:p w14:paraId="5D14226E"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GT</w:t>
            </w:r>
          </w:p>
        </w:tc>
        <w:tc>
          <w:tcPr>
            <w:tcW w:w="1038" w:type="pct"/>
            <w:shd w:val="clear" w:color="auto" w:fill="FFFFFF"/>
            <w:vAlign w:val="center"/>
          </w:tcPr>
          <w:p w14:paraId="6879C5D4" w14:textId="77777777" w:rsidR="00960A10" w:rsidRPr="007D2685" w:rsidRDefault="00960A10" w:rsidP="001F4731">
            <w:pPr>
              <w:rPr>
                <w:rFonts w:ascii="Univers (W1)" w:hAnsi="Univers (W1)"/>
                <w:sz w:val="16"/>
                <w:szCs w:val="16"/>
              </w:rPr>
            </w:pPr>
            <w:proofErr w:type="spellStart"/>
            <w:r w:rsidRPr="007D2685">
              <w:rPr>
                <w:rFonts w:ascii="Univers (W1)" w:hAnsi="Univers (W1)"/>
                <w:sz w:val="16"/>
                <w:szCs w:val="16"/>
              </w:rPr>
              <w:t>Threespine</w:t>
            </w:r>
            <w:proofErr w:type="spellEnd"/>
            <w:r w:rsidRPr="007D2685">
              <w:rPr>
                <w:rFonts w:ascii="Univers (W1)" w:hAnsi="Univers (W1)"/>
                <w:sz w:val="16"/>
                <w:szCs w:val="16"/>
              </w:rPr>
              <w:t xml:space="preserve"> Stickleback </w:t>
            </w:r>
          </w:p>
        </w:tc>
        <w:tc>
          <w:tcPr>
            <w:tcW w:w="1038" w:type="pct"/>
            <w:shd w:val="clear" w:color="auto" w:fill="FFFFFF"/>
            <w:vAlign w:val="center"/>
          </w:tcPr>
          <w:p w14:paraId="22A73720"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Gasterosteus aculeatus </w:t>
            </w:r>
          </w:p>
        </w:tc>
        <w:tc>
          <w:tcPr>
            <w:tcW w:w="373" w:type="pct"/>
            <w:shd w:val="clear" w:color="auto" w:fill="FFFFFF"/>
            <w:vAlign w:val="center"/>
          </w:tcPr>
          <w:p w14:paraId="03FA89B1"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TSB</w:t>
            </w:r>
          </w:p>
        </w:tc>
      </w:tr>
      <w:tr w:rsidR="00960A10" w:rsidRPr="007D2685" w14:paraId="2A1C34BA" w14:textId="77777777" w:rsidTr="001F4731">
        <w:trPr>
          <w:tblCellSpacing w:w="15" w:type="dxa"/>
        </w:trPr>
        <w:tc>
          <w:tcPr>
            <w:tcW w:w="987" w:type="pct"/>
            <w:shd w:val="clear" w:color="auto" w:fill="FFFFFF"/>
            <w:vAlign w:val="center"/>
          </w:tcPr>
          <w:p w14:paraId="163FA68C"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Goldeye </w:t>
            </w:r>
          </w:p>
        </w:tc>
        <w:tc>
          <w:tcPr>
            <w:tcW w:w="1038" w:type="pct"/>
            <w:shd w:val="clear" w:color="auto" w:fill="FFFFFF"/>
            <w:vAlign w:val="center"/>
          </w:tcPr>
          <w:p w14:paraId="22E51849"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Hiodon</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alosoides</w:t>
            </w:r>
            <w:proofErr w:type="spellEnd"/>
            <w:r w:rsidRPr="007D2685">
              <w:rPr>
                <w:rFonts w:ascii="Univers (W1)" w:hAnsi="Univers (W1)"/>
                <w:i/>
                <w:sz w:val="16"/>
                <w:szCs w:val="16"/>
              </w:rPr>
              <w:t xml:space="preserve"> </w:t>
            </w:r>
          </w:p>
        </w:tc>
        <w:tc>
          <w:tcPr>
            <w:tcW w:w="423" w:type="pct"/>
            <w:shd w:val="clear" w:color="auto" w:fill="FFFFFF"/>
            <w:vAlign w:val="center"/>
          </w:tcPr>
          <w:p w14:paraId="49E170AD"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GE</w:t>
            </w:r>
          </w:p>
        </w:tc>
        <w:tc>
          <w:tcPr>
            <w:tcW w:w="1038" w:type="pct"/>
            <w:shd w:val="clear" w:color="auto" w:fill="FFFFFF"/>
            <w:vAlign w:val="center"/>
          </w:tcPr>
          <w:p w14:paraId="68AC739D"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Tidepool Sculpin </w:t>
            </w:r>
          </w:p>
        </w:tc>
        <w:tc>
          <w:tcPr>
            <w:tcW w:w="1038" w:type="pct"/>
            <w:shd w:val="clear" w:color="auto" w:fill="FFFFFF"/>
            <w:vAlign w:val="center"/>
          </w:tcPr>
          <w:p w14:paraId="3ADC34EA"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Oligocottus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maculosus</w:t>
            </w:r>
            <w:proofErr w:type="spellEnd"/>
            <w:r w:rsidRPr="007D2685">
              <w:rPr>
                <w:rFonts w:ascii="Univers (W1)" w:hAnsi="Univers (W1)"/>
                <w:i/>
                <w:sz w:val="16"/>
                <w:szCs w:val="16"/>
              </w:rPr>
              <w:t xml:space="preserve"> </w:t>
            </w:r>
          </w:p>
        </w:tc>
        <w:tc>
          <w:tcPr>
            <w:tcW w:w="373" w:type="pct"/>
            <w:shd w:val="clear" w:color="auto" w:fill="FFFFFF"/>
            <w:vAlign w:val="center"/>
          </w:tcPr>
          <w:p w14:paraId="2CE6B78C"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COM</w:t>
            </w:r>
          </w:p>
        </w:tc>
      </w:tr>
      <w:tr w:rsidR="00960A10" w:rsidRPr="007D2685" w14:paraId="014FC7DA" w14:textId="77777777" w:rsidTr="001F4731">
        <w:trPr>
          <w:tblCellSpacing w:w="15" w:type="dxa"/>
        </w:trPr>
        <w:tc>
          <w:tcPr>
            <w:tcW w:w="987" w:type="pct"/>
            <w:shd w:val="clear" w:color="auto" w:fill="FFFFFF"/>
            <w:vAlign w:val="center"/>
          </w:tcPr>
          <w:p w14:paraId="171F8642"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Goldfish </w:t>
            </w:r>
          </w:p>
        </w:tc>
        <w:tc>
          <w:tcPr>
            <w:tcW w:w="1038" w:type="pct"/>
            <w:shd w:val="clear" w:color="auto" w:fill="FFFFFF"/>
            <w:vAlign w:val="center"/>
          </w:tcPr>
          <w:p w14:paraId="2F6E5EC8"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Carassius auratus </w:t>
            </w:r>
          </w:p>
        </w:tc>
        <w:tc>
          <w:tcPr>
            <w:tcW w:w="423" w:type="pct"/>
            <w:shd w:val="clear" w:color="auto" w:fill="FFFFFF"/>
            <w:vAlign w:val="center"/>
          </w:tcPr>
          <w:p w14:paraId="3836D91A"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GC</w:t>
            </w:r>
          </w:p>
        </w:tc>
        <w:tc>
          <w:tcPr>
            <w:tcW w:w="1038" w:type="pct"/>
            <w:shd w:val="clear" w:color="auto" w:fill="FFFFFF"/>
            <w:vAlign w:val="center"/>
          </w:tcPr>
          <w:p w14:paraId="2B3387FF"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Torrent Sculpin </w:t>
            </w:r>
          </w:p>
        </w:tc>
        <w:tc>
          <w:tcPr>
            <w:tcW w:w="1038" w:type="pct"/>
            <w:shd w:val="clear" w:color="auto" w:fill="FFFFFF"/>
            <w:vAlign w:val="center"/>
          </w:tcPr>
          <w:p w14:paraId="72F51B66"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Cottus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rhotheus</w:t>
            </w:r>
            <w:proofErr w:type="spellEnd"/>
            <w:r w:rsidRPr="007D2685">
              <w:rPr>
                <w:rFonts w:ascii="Univers (W1)" w:hAnsi="Univers (W1)"/>
                <w:i/>
                <w:sz w:val="16"/>
                <w:szCs w:val="16"/>
              </w:rPr>
              <w:t xml:space="preserve"> </w:t>
            </w:r>
          </w:p>
        </w:tc>
        <w:tc>
          <w:tcPr>
            <w:tcW w:w="373" w:type="pct"/>
            <w:shd w:val="clear" w:color="auto" w:fill="FFFFFF"/>
            <w:vAlign w:val="center"/>
          </w:tcPr>
          <w:p w14:paraId="4029091F"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CRH</w:t>
            </w:r>
          </w:p>
        </w:tc>
      </w:tr>
      <w:tr w:rsidR="00960A10" w:rsidRPr="007D2685" w14:paraId="76717609" w14:textId="77777777" w:rsidTr="001F4731">
        <w:trPr>
          <w:tblCellSpacing w:w="15" w:type="dxa"/>
        </w:trPr>
        <w:tc>
          <w:tcPr>
            <w:tcW w:w="987" w:type="pct"/>
            <w:shd w:val="clear" w:color="auto" w:fill="FFFFFF"/>
            <w:vAlign w:val="center"/>
          </w:tcPr>
          <w:p w14:paraId="6CB2A4A6"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Green Sturgeon </w:t>
            </w:r>
          </w:p>
        </w:tc>
        <w:tc>
          <w:tcPr>
            <w:tcW w:w="1038" w:type="pct"/>
            <w:shd w:val="clear" w:color="auto" w:fill="FFFFFF"/>
            <w:vAlign w:val="center"/>
          </w:tcPr>
          <w:p w14:paraId="1C6365D3"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Acipenser medirostris </w:t>
            </w:r>
          </w:p>
        </w:tc>
        <w:tc>
          <w:tcPr>
            <w:tcW w:w="423" w:type="pct"/>
            <w:shd w:val="clear" w:color="auto" w:fill="FFFFFF"/>
            <w:vAlign w:val="center"/>
          </w:tcPr>
          <w:p w14:paraId="2C4615DD"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GSG</w:t>
            </w:r>
          </w:p>
        </w:tc>
        <w:tc>
          <w:tcPr>
            <w:tcW w:w="1038" w:type="pct"/>
            <w:shd w:val="clear" w:color="auto" w:fill="FFFFFF"/>
            <w:vAlign w:val="center"/>
          </w:tcPr>
          <w:p w14:paraId="17C17A55"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Troutperch </w:t>
            </w:r>
          </w:p>
        </w:tc>
        <w:tc>
          <w:tcPr>
            <w:tcW w:w="1038" w:type="pct"/>
            <w:shd w:val="clear" w:color="auto" w:fill="FFFFFF"/>
            <w:vAlign w:val="center"/>
          </w:tcPr>
          <w:p w14:paraId="747EC772"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Percopsis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omiscomaycus</w:t>
            </w:r>
            <w:proofErr w:type="spellEnd"/>
            <w:r w:rsidRPr="007D2685">
              <w:rPr>
                <w:rFonts w:ascii="Univers (W1)" w:hAnsi="Univers (W1)"/>
                <w:i/>
                <w:sz w:val="16"/>
                <w:szCs w:val="16"/>
              </w:rPr>
              <w:t xml:space="preserve"> </w:t>
            </w:r>
          </w:p>
        </w:tc>
        <w:tc>
          <w:tcPr>
            <w:tcW w:w="373" w:type="pct"/>
            <w:shd w:val="clear" w:color="auto" w:fill="FFFFFF"/>
            <w:vAlign w:val="center"/>
          </w:tcPr>
          <w:p w14:paraId="3EB665F0"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TP</w:t>
            </w:r>
          </w:p>
        </w:tc>
      </w:tr>
      <w:tr w:rsidR="00960A10" w:rsidRPr="007D2685" w14:paraId="68814A77" w14:textId="77777777" w:rsidTr="001F4731">
        <w:trPr>
          <w:tblCellSpacing w:w="15" w:type="dxa"/>
        </w:trPr>
        <w:tc>
          <w:tcPr>
            <w:tcW w:w="987" w:type="pct"/>
            <w:shd w:val="clear" w:color="auto" w:fill="FFFFFF"/>
            <w:vAlign w:val="center"/>
          </w:tcPr>
          <w:p w14:paraId="79CA2CE7"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Inconnu </w:t>
            </w:r>
          </w:p>
        </w:tc>
        <w:tc>
          <w:tcPr>
            <w:tcW w:w="1038" w:type="pct"/>
            <w:shd w:val="clear" w:color="auto" w:fill="FFFFFF"/>
            <w:vAlign w:val="center"/>
          </w:tcPr>
          <w:p w14:paraId="5C29A103"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Stenodus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leucichthys</w:t>
            </w:r>
            <w:proofErr w:type="spellEnd"/>
            <w:r w:rsidRPr="007D2685">
              <w:rPr>
                <w:rFonts w:ascii="Univers (W1)" w:hAnsi="Univers (W1)"/>
                <w:i/>
                <w:sz w:val="16"/>
                <w:szCs w:val="16"/>
              </w:rPr>
              <w:t xml:space="preserve"> </w:t>
            </w:r>
          </w:p>
        </w:tc>
        <w:tc>
          <w:tcPr>
            <w:tcW w:w="423" w:type="pct"/>
            <w:shd w:val="clear" w:color="auto" w:fill="FFFFFF"/>
            <w:vAlign w:val="center"/>
          </w:tcPr>
          <w:p w14:paraId="4412DD1C"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IN</w:t>
            </w:r>
          </w:p>
        </w:tc>
        <w:tc>
          <w:tcPr>
            <w:tcW w:w="1038" w:type="pct"/>
            <w:shd w:val="clear" w:color="auto" w:fill="FFFFFF"/>
            <w:vAlign w:val="center"/>
          </w:tcPr>
          <w:p w14:paraId="22B96007"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Umatilla Dace </w:t>
            </w:r>
          </w:p>
        </w:tc>
        <w:tc>
          <w:tcPr>
            <w:tcW w:w="1038" w:type="pct"/>
            <w:shd w:val="clear" w:color="auto" w:fill="FFFFFF"/>
            <w:vAlign w:val="center"/>
          </w:tcPr>
          <w:p w14:paraId="3CA5B2C0" w14:textId="77777777" w:rsidR="00960A10" w:rsidRPr="007D2685" w:rsidRDefault="00960A10" w:rsidP="001F4731">
            <w:pPr>
              <w:rPr>
                <w:rFonts w:ascii="Univers (W1)" w:hAnsi="Univers (W1)"/>
                <w:i/>
                <w:sz w:val="16"/>
                <w:szCs w:val="16"/>
              </w:rPr>
            </w:pPr>
            <w:r>
              <w:rPr>
                <w:rFonts w:ascii="Univers (W1)" w:hAnsi="Univers (W1)"/>
                <w:i/>
                <w:sz w:val="16"/>
                <w:szCs w:val="16"/>
              </w:rPr>
              <w:t>Rhinich</w:t>
            </w:r>
            <w:r w:rsidRPr="007D2685">
              <w:rPr>
                <w:rFonts w:ascii="Univers (W1)" w:hAnsi="Univers (W1)"/>
                <w:i/>
                <w:sz w:val="16"/>
                <w:szCs w:val="16"/>
              </w:rPr>
              <w:t xml:space="preserve">thys umatilla </w:t>
            </w:r>
          </w:p>
        </w:tc>
        <w:tc>
          <w:tcPr>
            <w:tcW w:w="373" w:type="pct"/>
            <w:shd w:val="clear" w:color="auto" w:fill="FFFFFF"/>
            <w:vAlign w:val="center"/>
          </w:tcPr>
          <w:p w14:paraId="3BC75128"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UDC</w:t>
            </w:r>
          </w:p>
        </w:tc>
      </w:tr>
      <w:tr w:rsidR="00960A10" w:rsidRPr="007D2685" w14:paraId="27A2DDB7" w14:textId="77777777" w:rsidTr="001F4731">
        <w:trPr>
          <w:tblCellSpacing w:w="15" w:type="dxa"/>
        </w:trPr>
        <w:tc>
          <w:tcPr>
            <w:tcW w:w="987" w:type="pct"/>
            <w:shd w:val="clear" w:color="auto" w:fill="FFFFFF"/>
            <w:vAlign w:val="center"/>
          </w:tcPr>
          <w:p w14:paraId="43129664"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Kokanee </w:t>
            </w:r>
          </w:p>
        </w:tc>
        <w:tc>
          <w:tcPr>
            <w:tcW w:w="1038" w:type="pct"/>
            <w:shd w:val="clear" w:color="auto" w:fill="FFFFFF"/>
            <w:vAlign w:val="center"/>
          </w:tcPr>
          <w:p w14:paraId="3B204808"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Oncorhynchus nerka </w:t>
            </w:r>
          </w:p>
        </w:tc>
        <w:tc>
          <w:tcPr>
            <w:tcW w:w="423" w:type="pct"/>
            <w:shd w:val="clear" w:color="auto" w:fill="FFFFFF"/>
            <w:vAlign w:val="center"/>
          </w:tcPr>
          <w:p w14:paraId="60781C3E"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KO</w:t>
            </w:r>
          </w:p>
        </w:tc>
        <w:tc>
          <w:tcPr>
            <w:tcW w:w="1038" w:type="pct"/>
            <w:shd w:val="clear" w:color="auto" w:fill="FFFFFF"/>
            <w:vAlign w:val="center"/>
          </w:tcPr>
          <w:p w14:paraId="7AE05F58"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Walleye </w:t>
            </w:r>
          </w:p>
        </w:tc>
        <w:tc>
          <w:tcPr>
            <w:tcW w:w="1038" w:type="pct"/>
            <w:shd w:val="clear" w:color="auto" w:fill="FFFFFF"/>
            <w:vAlign w:val="center"/>
          </w:tcPr>
          <w:p w14:paraId="0CB6B798" w14:textId="77777777" w:rsidR="00960A10" w:rsidRPr="007D2685" w:rsidRDefault="00960A10" w:rsidP="001F4731">
            <w:pPr>
              <w:rPr>
                <w:rFonts w:ascii="Univers (W1)" w:hAnsi="Univers (W1)"/>
                <w:i/>
                <w:sz w:val="16"/>
                <w:szCs w:val="16"/>
              </w:rPr>
            </w:pPr>
            <w:proofErr w:type="gramStart"/>
            <w:r>
              <w:rPr>
                <w:rFonts w:ascii="Univers (W1)" w:hAnsi="Univers (W1)"/>
                <w:i/>
                <w:sz w:val="16"/>
                <w:szCs w:val="16"/>
              </w:rPr>
              <w:t xml:space="preserve">Stizostedion  </w:t>
            </w:r>
            <w:proofErr w:type="spellStart"/>
            <w:r>
              <w:rPr>
                <w:rFonts w:ascii="Univers (W1)" w:hAnsi="Univers (W1)"/>
                <w:i/>
                <w:sz w:val="16"/>
                <w:szCs w:val="16"/>
              </w:rPr>
              <w:t>vitreus</w:t>
            </w:r>
            <w:proofErr w:type="spellEnd"/>
            <w:proofErr w:type="gramEnd"/>
            <w:r w:rsidRPr="007D2685">
              <w:rPr>
                <w:rFonts w:ascii="Univers (W1)" w:hAnsi="Univers (W1)"/>
                <w:i/>
                <w:sz w:val="16"/>
                <w:szCs w:val="16"/>
              </w:rPr>
              <w:t xml:space="preserve"> </w:t>
            </w:r>
          </w:p>
        </w:tc>
        <w:tc>
          <w:tcPr>
            <w:tcW w:w="373" w:type="pct"/>
            <w:shd w:val="clear" w:color="auto" w:fill="FFFFFF"/>
            <w:vAlign w:val="center"/>
          </w:tcPr>
          <w:p w14:paraId="58AE092D"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WP</w:t>
            </w:r>
          </w:p>
        </w:tc>
      </w:tr>
      <w:tr w:rsidR="00960A10" w:rsidRPr="007D2685" w14:paraId="0E8B9076" w14:textId="77777777" w:rsidTr="001F4731">
        <w:trPr>
          <w:tblCellSpacing w:w="15" w:type="dxa"/>
        </w:trPr>
        <w:tc>
          <w:tcPr>
            <w:tcW w:w="987" w:type="pct"/>
            <w:shd w:val="clear" w:color="auto" w:fill="FFFFFF"/>
            <w:vAlign w:val="center"/>
          </w:tcPr>
          <w:p w14:paraId="2E206B35"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Type">
                <w:r w:rsidRPr="007D2685">
                  <w:rPr>
                    <w:rFonts w:ascii="Univers (W1)" w:hAnsi="Univers (W1)"/>
                    <w:sz w:val="16"/>
                    <w:szCs w:val="16"/>
                  </w:rPr>
                  <w:t>Lake</w:t>
                </w:r>
              </w:smartTag>
              <w:r w:rsidRPr="007D2685">
                <w:rPr>
                  <w:rFonts w:ascii="Univers (W1)" w:hAnsi="Univers (W1)"/>
                  <w:sz w:val="16"/>
                  <w:szCs w:val="16"/>
                </w:rPr>
                <w:t xml:space="preserve"> </w:t>
              </w:r>
              <w:smartTag w:uri="urn:schemas-microsoft-com:office:smarttags" w:element="PlaceName">
                <w:r w:rsidRPr="007D2685">
                  <w:rPr>
                    <w:rFonts w:ascii="Univers (W1)" w:hAnsi="Univers (W1)"/>
                    <w:sz w:val="16"/>
                    <w:szCs w:val="16"/>
                  </w:rPr>
                  <w:t>Chub</w:t>
                </w:r>
              </w:smartTag>
            </w:smartTag>
            <w:r w:rsidRPr="007D2685">
              <w:rPr>
                <w:rFonts w:ascii="Univers (W1)" w:hAnsi="Univers (W1)"/>
                <w:sz w:val="16"/>
                <w:szCs w:val="16"/>
              </w:rPr>
              <w:t xml:space="preserve"> </w:t>
            </w:r>
          </w:p>
        </w:tc>
        <w:tc>
          <w:tcPr>
            <w:tcW w:w="1038" w:type="pct"/>
            <w:shd w:val="clear" w:color="auto" w:fill="FFFFFF"/>
            <w:vAlign w:val="center"/>
          </w:tcPr>
          <w:p w14:paraId="2CBD8CCC"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Couesius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plumbeus</w:t>
            </w:r>
            <w:proofErr w:type="spellEnd"/>
            <w:r w:rsidRPr="007D2685">
              <w:rPr>
                <w:rFonts w:ascii="Univers (W1)" w:hAnsi="Univers (W1)"/>
                <w:i/>
                <w:sz w:val="16"/>
                <w:szCs w:val="16"/>
              </w:rPr>
              <w:t xml:space="preserve"> </w:t>
            </w:r>
          </w:p>
        </w:tc>
        <w:tc>
          <w:tcPr>
            <w:tcW w:w="423" w:type="pct"/>
            <w:shd w:val="clear" w:color="auto" w:fill="FFFFFF"/>
            <w:vAlign w:val="center"/>
          </w:tcPr>
          <w:p w14:paraId="7ECF3EF4"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LKC</w:t>
            </w:r>
          </w:p>
        </w:tc>
        <w:tc>
          <w:tcPr>
            <w:tcW w:w="1038" w:type="pct"/>
            <w:shd w:val="clear" w:color="auto" w:fill="FFFFFF"/>
            <w:vAlign w:val="center"/>
          </w:tcPr>
          <w:p w14:paraId="6FAF1677"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Western Brook Lamprey </w:t>
            </w:r>
          </w:p>
        </w:tc>
        <w:tc>
          <w:tcPr>
            <w:tcW w:w="1038" w:type="pct"/>
            <w:shd w:val="clear" w:color="auto" w:fill="FFFFFF"/>
            <w:vAlign w:val="center"/>
          </w:tcPr>
          <w:p w14:paraId="2AFDCEF0"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Lampetra richardsoni </w:t>
            </w:r>
          </w:p>
        </w:tc>
        <w:tc>
          <w:tcPr>
            <w:tcW w:w="373" w:type="pct"/>
            <w:shd w:val="clear" w:color="auto" w:fill="FFFFFF"/>
            <w:vAlign w:val="center"/>
          </w:tcPr>
          <w:p w14:paraId="65F8A2D4"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BL</w:t>
            </w:r>
          </w:p>
        </w:tc>
      </w:tr>
      <w:tr w:rsidR="00960A10" w:rsidRPr="007D2685" w14:paraId="72767325" w14:textId="77777777" w:rsidTr="001F4731">
        <w:trPr>
          <w:tblCellSpacing w:w="15" w:type="dxa"/>
        </w:trPr>
        <w:tc>
          <w:tcPr>
            <w:tcW w:w="987" w:type="pct"/>
            <w:shd w:val="clear" w:color="auto" w:fill="FFFFFF"/>
            <w:vAlign w:val="center"/>
          </w:tcPr>
          <w:p w14:paraId="1B31B27F"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Type">
                <w:r w:rsidRPr="007D2685">
                  <w:rPr>
                    <w:rFonts w:ascii="Univers (W1)" w:hAnsi="Univers (W1)"/>
                    <w:sz w:val="16"/>
                    <w:szCs w:val="16"/>
                  </w:rPr>
                  <w:t>Lake</w:t>
                </w:r>
              </w:smartTag>
              <w:r w:rsidRPr="007D2685">
                <w:rPr>
                  <w:rFonts w:ascii="Univers (W1)" w:hAnsi="Univers (W1)"/>
                  <w:sz w:val="16"/>
                  <w:szCs w:val="16"/>
                </w:rPr>
                <w:t xml:space="preserve"> </w:t>
              </w:r>
              <w:smartTag w:uri="urn:schemas-microsoft-com:office:smarttags" w:element="PlaceName">
                <w:r w:rsidRPr="007D2685">
                  <w:rPr>
                    <w:rFonts w:ascii="Univers (W1)" w:hAnsi="Univers (W1)"/>
                    <w:sz w:val="16"/>
                    <w:szCs w:val="16"/>
                  </w:rPr>
                  <w:t>Cisco</w:t>
                </w:r>
              </w:smartTag>
            </w:smartTag>
            <w:r w:rsidRPr="007D2685">
              <w:rPr>
                <w:rFonts w:ascii="Univers (W1)" w:hAnsi="Univers (W1)"/>
                <w:sz w:val="16"/>
                <w:szCs w:val="16"/>
              </w:rPr>
              <w:t xml:space="preserve"> </w:t>
            </w:r>
          </w:p>
        </w:tc>
        <w:tc>
          <w:tcPr>
            <w:tcW w:w="1038" w:type="pct"/>
            <w:shd w:val="clear" w:color="auto" w:fill="FFFFFF"/>
            <w:vAlign w:val="center"/>
          </w:tcPr>
          <w:p w14:paraId="5C996B61"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Coregonus </w:t>
            </w:r>
            <w:proofErr w:type="spellStart"/>
            <w:r w:rsidRPr="007D2685">
              <w:rPr>
                <w:rFonts w:ascii="Univers (W1)" w:hAnsi="Univers (W1)"/>
                <w:i/>
                <w:sz w:val="16"/>
                <w:szCs w:val="16"/>
              </w:rPr>
              <w:t>artedii</w:t>
            </w:r>
            <w:proofErr w:type="spellEnd"/>
            <w:r w:rsidRPr="007D2685">
              <w:rPr>
                <w:rFonts w:ascii="Univers (W1)" w:hAnsi="Univers (W1)"/>
                <w:i/>
                <w:sz w:val="16"/>
                <w:szCs w:val="16"/>
              </w:rPr>
              <w:t xml:space="preserve"> </w:t>
            </w:r>
          </w:p>
        </w:tc>
        <w:tc>
          <w:tcPr>
            <w:tcW w:w="423" w:type="pct"/>
            <w:shd w:val="clear" w:color="auto" w:fill="FFFFFF"/>
            <w:vAlign w:val="center"/>
          </w:tcPr>
          <w:p w14:paraId="04B95FC1"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CL</w:t>
            </w:r>
          </w:p>
        </w:tc>
        <w:tc>
          <w:tcPr>
            <w:tcW w:w="1038" w:type="pct"/>
            <w:shd w:val="clear" w:color="auto" w:fill="FFFFFF"/>
            <w:vAlign w:val="center"/>
          </w:tcPr>
          <w:p w14:paraId="569B17B9" w14:textId="77777777" w:rsidR="00960A10" w:rsidRPr="007D2685" w:rsidRDefault="00960A10" w:rsidP="001F4731">
            <w:pPr>
              <w:rPr>
                <w:rFonts w:ascii="Univers (W1)" w:hAnsi="Univers (W1)"/>
                <w:sz w:val="16"/>
                <w:szCs w:val="16"/>
              </w:rPr>
            </w:pPr>
            <w:proofErr w:type="spellStart"/>
            <w:r w:rsidRPr="007D2685">
              <w:rPr>
                <w:rFonts w:ascii="Univers (W1)" w:hAnsi="Univers (W1)"/>
                <w:sz w:val="16"/>
                <w:szCs w:val="16"/>
              </w:rPr>
              <w:t>Westslope</w:t>
            </w:r>
            <w:proofErr w:type="spellEnd"/>
            <w:r w:rsidRPr="007D2685">
              <w:rPr>
                <w:rFonts w:ascii="Univers (W1)" w:hAnsi="Univers (W1)"/>
                <w:sz w:val="16"/>
                <w:szCs w:val="16"/>
              </w:rPr>
              <w:t xml:space="preserve"> Cutthroat Trout </w:t>
            </w:r>
          </w:p>
        </w:tc>
        <w:tc>
          <w:tcPr>
            <w:tcW w:w="1038" w:type="pct"/>
            <w:shd w:val="clear" w:color="auto" w:fill="FFFFFF"/>
            <w:vAlign w:val="center"/>
          </w:tcPr>
          <w:p w14:paraId="16E9FF48"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Oncorhynchus clarki lewisi </w:t>
            </w:r>
          </w:p>
        </w:tc>
        <w:tc>
          <w:tcPr>
            <w:tcW w:w="373" w:type="pct"/>
            <w:shd w:val="clear" w:color="auto" w:fill="FFFFFF"/>
            <w:vAlign w:val="center"/>
          </w:tcPr>
          <w:p w14:paraId="29F3364A"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WCT</w:t>
            </w:r>
          </w:p>
        </w:tc>
      </w:tr>
      <w:tr w:rsidR="00960A10" w:rsidRPr="007D2685" w14:paraId="7B78EBB0" w14:textId="77777777" w:rsidTr="001F4731">
        <w:trPr>
          <w:tblCellSpacing w:w="15" w:type="dxa"/>
        </w:trPr>
        <w:tc>
          <w:tcPr>
            <w:tcW w:w="987" w:type="pct"/>
            <w:shd w:val="clear" w:color="auto" w:fill="FFFFFF"/>
            <w:vAlign w:val="center"/>
          </w:tcPr>
          <w:p w14:paraId="452C5079"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Type">
                <w:r w:rsidRPr="007D2685">
                  <w:rPr>
                    <w:rFonts w:ascii="Univers (W1)" w:hAnsi="Univers (W1)"/>
                    <w:sz w:val="16"/>
                    <w:szCs w:val="16"/>
                  </w:rPr>
                  <w:t>Lake</w:t>
                </w:r>
              </w:smartTag>
              <w:r w:rsidRPr="007D2685">
                <w:rPr>
                  <w:rFonts w:ascii="Univers (W1)" w:hAnsi="Univers (W1)"/>
                  <w:sz w:val="16"/>
                  <w:szCs w:val="16"/>
                </w:rPr>
                <w:t xml:space="preserve"> </w:t>
              </w:r>
              <w:smartTag w:uri="urn:schemas-microsoft-com:office:smarttags" w:element="PlaceName">
                <w:r w:rsidRPr="007D2685">
                  <w:rPr>
                    <w:rFonts w:ascii="Univers (W1)" w:hAnsi="Univers (W1)"/>
                    <w:sz w:val="16"/>
                    <w:szCs w:val="16"/>
                  </w:rPr>
                  <w:t>Lamprey</w:t>
                </w:r>
              </w:smartTag>
            </w:smartTag>
            <w:r w:rsidRPr="007D2685">
              <w:rPr>
                <w:rFonts w:ascii="Univers (W1)" w:hAnsi="Univers (W1)"/>
                <w:sz w:val="16"/>
                <w:szCs w:val="16"/>
              </w:rPr>
              <w:t xml:space="preserve"> </w:t>
            </w:r>
          </w:p>
        </w:tc>
        <w:tc>
          <w:tcPr>
            <w:tcW w:w="1038" w:type="pct"/>
            <w:shd w:val="clear" w:color="auto" w:fill="FFFFFF"/>
            <w:vAlign w:val="center"/>
          </w:tcPr>
          <w:p w14:paraId="5017F983"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Lampetra macrostoma </w:t>
            </w:r>
          </w:p>
        </w:tc>
        <w:tc>
          <w:tcPr>
            <w:tcW w:w="423" w:type="pct"/>
            <w:shd w:val="clear" w:color="auto" w:fill="FFFFFF"/>
            <w:vAlign w:val="center"/>
          </w:tcPr>
          <w:p w14:paraId="42CC0256"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LL</w:t>
            </w:r>
          </w:p>
        </w:tc>
        <w:tc>
          <w:tcPr>
            <w:tcW w:w="1038" w:type="pct"/>
            <w:shd w:val="clear" w:color="auto" w:fill="FFFFFF"/>
            <w:vAlign w:val="center"/>
          </w:tcPr>
          <w:p w14:paraId="27827EBA"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White Sucker </w:t>
            </w:r>
          </w:p>
        </w:tc>
        <w:tc>
          <w:tcPr>
            <w:tcW w:w="1038" w:type="pct"/>
            <w:shd w:val="clear" w:color="auto" w:fill="FFFFFF"/>
            <w:vAlign w:val="center"/>
          </w:tcPr>
          <w:p w14:paraId="5444651C"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Catostomus </w:t>
            </w:r>
            <w:proofErr w:type="spellStart"/>
            <w:r w:rsidRPr="007D2685">
              <w:rPr>
                <w:rFonts w:ascii="Univers (W1)" w:hAnsi="Univers (W1)"/>
                <w:i/>
                <w:sz w:val="16"/>
                <w:szCs w:val="16"/>
              </w:rPr>
              <w:t>commersoni</w:t>
            </w:r>
            <w:proofErr w:type="spellEnd"/>
            <w:r w:rsidRPr="007D2685">
              <w:rPr>
                <w:rFonts w:ascii="Univers (W1)" w:hAnsi="Univers (W1)"/>
                <w:i/>
                <w:sz w:val="16"/>
                <w:szCs w:val="16"/>
              </w:rPr>
              <w:t xml:space="preserve"> </w:t>
            </w:r>
          </w:p>
        </w:tc>
        <w:tc>
          <w:tcPr>
            <w:tcW w:w="373" w:type="pct"/>
            <w:shd w:val="clear" w:color="auto" w:fill="FFFFFF"/>
            <w:vAlign w:val="center"/>
          </w:tcPr>
          <w:p w14:paraId="5EE7BE35"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WSU</w:t>
            </w:r>
          </w:p>
        </w:tc>
      </w:tr>
      <w:tr w:rsidR="00960A10" w:rsidRPr="007D2685" w14:paraId="0682CAFD" w14:textId="77777777" w:rsidTr="001F4731">
        <w:trPr>
          <w:tblCellSpacing w:w="15" w:type="dxa"/>
        </w:trPr>
        <w:tc>
          <w:tcPr>
            <w:tcW w:w="987" w:type="pct"/>
            <w:shd w:val="clear" w:color="auto" w:fill="FFFFFF"/>
            <w:vAlign w:val="center"/>
          </w:tcPr>
          <w:p w14:paraId="68F6C97A"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Lake Trout </w:t>
            </w:r>
          </w:p>
        </w:tc>
        <w:tc>
          <w:tcPr>
            <w:tcW w:w="1038" w:type="pct"/>
            <w:shd w:val="clear" w:color="auto" w:fill="FFFFFF"/>
            <w:vAlign w:val="center"/>
          </w:tcPr>
          <w:p w14:paraId="5E9C47FA"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Salvelinus </w:t>
            </w:r>
            <w:proofErr w:type="spellStart"/>
            <w:r w:rsidRPr="007D2685">
              <w:rPr>
                <w:rFonts w:ascii="Univers (W1)" w:hAnsi="Univers (W1)"/>
                <w:i/>
                <w:sz w:val="16"/>
                <w:szCs w:val="16"/>
              </w:rPr>
              <w:t>namaycush</w:t>
            </w:r>
            <w:proofErr w:type="spellEnd"/>
            <w:r w:rsidRPr="007D2685">
              <w:rPr>
                <w:rFonts w:ascii="Univers (W1)" w:hAnsi="Univers (W1)"/>
                <w:i/>
                <w:sz w:val="16"/>
                <w:szCs w:val="16"/>
              </w:rPr>
              <w:t xml:space="preserve"> </w:t>
            </w:r>
          </w:p>
        </w:tc>
        <w:tc>
          <w:tcPr>
            <w:tcW w:w="423" w:type="pct"/>
            <w:shd w:val="clear" w:color="auto" w:fill="FFFFFF"/>
            <w:vAlign w:val="center"/>
          </w:tcPr>
          <w:p w14:paraId="2C8228EC"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LT</w:t>
            </w:r>
          </w:p>
        </w:tc>
        <w:tc>
          <w:tcPr>
            <w:tcW w:w="1038" w:type="pct"/>
            <w:shd w:val="clear" w:color="auto" w:fill="FFFFFF"/>
            <w:vAlign w:val="center"/>
          </w:tcPr>
          <w:p w14:paraId="1868BD2E"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Yellow Perch </w:t>
            </w:r>
          </w:p>
        </w:tc>
        <w:tc>
          <w:tcPr>
            <w:tcW w:w="1038" w:type="pct"/>
            <w:shd w:val="clear" w:color="auto" w:fill="FFFFFF"/>
            <w:vAlign w:val="center"/>
          </w:tcPr>
          <w:p w14:paraId="052E4037"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Perca</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flavescens</w:t>
            </w:r>
            <w:proofErr w:type="spellEnd"/>
            <w:r w:rsidRPr="007D2685">
              <w:rPr>
                <w:rFonts w:ascii="Univers (W1)" w:hAnsi="Univers (W1)"/>
                <w:i/>
                <w:sz w:val="16"/>
                <w:szCs w:val="16"/>
              </w:rPr>
              <w:t xml:space="preserve"> </w:t>
            </w:r>
          </w:p>
        </w:tc>
        <w:tc>
          <w:tcPr>
            <w:tcW w:w="373" w:type="pct"/>
            <w:shd w:val="clear" w:color="auto" w:fill="FFFFFF"/>
            <w:vAlign w:val="center"/>
          </w:tcPr>
          <w:p w14:paraId="5A6241CA"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YP</w:t>
            </w:r>
          </w:p>
        </w:tc>
      </w:tr>
      <w:tr w:rsidR="00960A10" w:rsidRPr="007D2685" w14:paraId="3B4F46EF" w14:textId="77777777" w:rsidTr="001F4731">
        <w:trPr>
          <w:tblCellSpacing w:w="15" w:type="dxa"/>
        </w:trPr>
        <w:tc>
          <w:tcPr>
            <w:tcW w:w="987" w:type="pct"/>
            <w:shd w:val="clear" w:color="auto" w:fill="FFFFFF"/>
            <w:vAlign w:val="center"/>
          </w:tcPr>
          <w:p w14:paraId="62B1EEE6"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Type">
                <w:r w:rsidRPr="007D2685">
                  <w:rPr>
                    <w:rFonts w:ascii="Univers (W1)" w:hAnsi="Univers (W1)"/>
                    <w:sz w:val="16"/>
                    <w:szCs w:val="16"/>
                  </w:rPr>
                  <w:t>Lake</w:t>
                </w:r>
              </w:smartTag>
              <w:r w:rsidRPr="007D2685">
                <w:rPr>
                  <w:rFonts w:ascii="Univers (W1)" w:hAnsi="Univers (W1)"/>
                  <w:sz w:val="16"/>
                  <w:szCs w:val="16"/>
                </w:rPr>
                <w:t xml:space="preserve"> </w:t>
              </w:r>
              <w:smartTag w:uri="urn:schemas-microsoft-com:office:smarttags" w:element="PlaceName">
                <w:r w:rsidRPr="007D2685">
                  <w:rPr>
                    <w:rFonts w:ascii="Univers (W1)" w:hAnsi="Univers (W1)"/>
                    <w:sz w:val="16"/>
                    <w:szCs w:val="16"/>
                  </w:rPr>
                  <w:t>Whitefish</w:t>
                </w:r>
              </w:smartTag>
            </w:smartTag>
            <w:r w:rsidRPr="007D2685">
              <w:rPr>
                <w:rFonts w:ascii="Univers (W1)" w:hAnsi="Univers (W1)"/>
                <w:sz w:val="16"/>
                <w:szCs w:val="16"/>
              </w:rPr>
              <w:t xml:space="preserve"> </w:t>
            </w:r>
          </w:p>
        </w:tc>
        <w:tc>
          <w:tcPr>
            <w:tcW w:w="1038" w:type="pct"/>
            <w:shd w:val="clear" w:color="auto" w:fill="FFFFFF"/>
            <w:vAlign w:val="center"/>
          </w:tcPr>
          <w:p w14:paraId="5F26E716"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Coregonus </w:t>
            </w:r>
            <w:proofErr w:type="spellStart"/>
            <w:r w:rsidRPr="007D2685">
              <w:rPr>
                <w:rFonts w:ascii="Univers (W1)" w:hAnsi="Univers (W1)"/>
                <w:i/>
                <w:sz w:val="16"/>
                <w:szCs w:val="16"/>
              </w:rPr>
              <w:t>clupeaformis</w:t>
            </w:r>
            <w:proofErr w:type="spellEnd"/>
            <w:r w:rsidRPr="007D2685">
              <w:rPr>
                <w:rFonts w:ascii="Univers (W1)" w:hAnsi="Univers (W1)"/>
                <w:i/>
                <w:sz w:val="16"/>
                <w:szCs w:val="16"/>
              </w:rPr>
              <w:t xml:space="preserve"> </w:t>
            </w:r>
          </w:p>
        </w:tc>
        <w:tc>
          <w:tcPr>
            <w:tcW w:w="423" w:type="pct"/>
            <w:shd w:val="clear" w:color="auto" w:fill="FFFFFF"/>
            <w:vAlign w:val="center"/>
          </w:tcPr>
          <w:p w14:paraId="727C28A8"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LW</w:t>
            </w:r>
          </w:p>
        </w:tc>
        <w:tc>
          <w:tcPr>
            <w:tcW w:w="1038" w:type="pct"/>
            <w:shd w:val="clear" w:color="auto" w:fill="FFFFFF"/>
            <w:vAlign w:val="center"/>
          </w:tcPr>
          <w:p w14:paraId="2030A3ED"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Name">
                <w:r w:rsidRPr="007D2685">
                  <w:rPr>
                    <w:rFonts w:ascii="Univers (W1)" w:hAnsi="Univers (W1)"/>
                    <w:sz w:val="16"/>
                    <w:szCs w:val="16"/>
                  </w:rPr>
                  <w:t>Balkwill</w:t>
                </w:r>
              </w:smartTag>
              <w:r w:rsidRPr="007D2685">
                <w:rPr>
                  <w:rFonts w:ascii="Univers (W1)" w:hAnsi="Univers (W1)"/>
                  <w:sz w:val="16"/>
                  <w:szCs w:val="16"/>
                </w:rPr>
                <w:t xml:space="preserve"> </w:t>
              </w:r>
              <w:smartTag w:uri="urn:schemas-microsoft-com:office:smarttags" w:element="PlaceType">
                <w:r w:rsidRPr="007D2685">
                  <w:rPr>
                    <w:rFonts w:ascii="Univers (W1)" w:hAnsi="Univers (W1)"/>
                    <w:sz w:val="16"/>
                    <w:szCs w:val="16"/>
                  </w:rPr>
                  <w:t>Lake</w:t>
                </w:r>
              </w:smartTag>
            </w:smartTag>
            <w:r w:rsidRPr="007D2685">
              <w:rPr>
                <w:rFonts w:ascii="Univers (W1)" w:hAnsi="Univers (W1)"/>
                <w:sz w:val="16"/>
                <w:szCs w:val="16"/>
              </w:rPr>
              <w:t xml:space="preserve"> Benthic Stickleback </w:t>
            </w:r>
          </w:p>
        </w:tc>
        <w:tc>
          <w:tcPr>
            <w:tcW w:w="1038" w:type="pct"/>
            <w:shd w:val="clear" w:color="auto" w:fill="FFFFFF"/>
            <w:vAlign w:val="center"/>
          </w:tcPr>
          <w:p w14:paraId="050D8E59"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Gasterosteus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373" w:type="pct"/>
            <w:shd w:val="clear" w:color="auto" w:fill="FFFFFF"/>
            <w:vAlign w:val="center"/>
          </w:tcPr>
          <w:p w14:paraId="741A983D"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SB1</w:t>
            </w:r>
          </w:p>
        </w:tc>
      </w:tr>
      <w:tr w:rsidR="00960A10" w:rsidRPr="007D2685" w14:paraId="6805042E" w14:textId="77777777" w:rsidTr="001F4731">
        <w:trPr>
          <w:tblCellSpacing w:w="15" w:type="dxa"/>
        </w:trPr>
        <w:tc>
          <w:tcPr>
            <w:tcW w:w="987" w:type="pct"/>
            <w:shd w:val="clear" w:color="auto" w:fill="FFFFFF"/>
            <w:vAlign w:val="center"/>
          </w:tcPr>
          <w:p w14:paraId="6B611284" w14:textId="77777777" w:rsidR="00960A10" w:rsidRPr="007D2685" w:rsidRDefault="00960A10" w:rsidP="001F4731">
            <w:pPr>
              <w:rPr>
                <w:rFonts w:ascii="Univers (W1)" w:hAnsi="Univers (W1)"/>
                <w:sz w:val="16"/>
                <w:szCs w:val="16"/>
              </w:rPr>
            </w:pPr>
            <w:r w:rsidRPr="007D2685">
              <w:rPr>
                <w:rFonts w:ascii="Univers (W1)" w:hAnsi="Univers (W1)"/>
                <w:sz w:val="16"/>
                <w:szCs w:val="16"/>
              </w:rPr>
              <w:lastRenderedPageBreak/>
              <w:t xml:space="preserve">Largemouth Bass </w:t>
            </w:r>
          </w:p>
        </w:tc>
        <w:tc>
          <w:tcPr>
            <w:tcW w:w="1038" w:type="pct"/>
            <w:shd w:val="clear" w:color="auto" w:fill="FFFFFF"/>
            <w:vAlign w:val="center"/>
          </w:tcPr>
          <w:p w14:paraId="06104E0A"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Micropterus </w:t>
            </w:r>
            <w:proofErr w:type="spellStart"/>
            <w:r w:rsidRPr="007D2685">
              <w:rPr>
                <w:rFonts w:ascii="Univers (W1)" w:hAnsi="Univers (W1)"/>
                <w:i/>
                <w:sz w:val="16"/>
                <w:szCs w:val="16"/>
              </w:rPr>
              <w:t>salmoides</w:t>
            </w:r>
            <w:proofErr w:type="spellEnd"/>
            <w:r w:rsidRPr="007D2685">
              <w:rPr>
                <w:rFonts w:ascii="Univers (W1)" w:hAnsi="Univers (W1)"/>
                <w:i/>
                <w:sz w:val="16"/>
                <w:szCs w:val="16"/>
              </w:rPr>
              <w:t xml:space="preserve"> </w:t>
            </w:r>
          </w:p>
        </w:tc>
        <w:tc>
          <w:tcPr>
            <w:tcW w:w="423" w:type="pct"/>
            <w:shd w:val="clear" w:color="auto" w:fill="FFFFFF"/>
            <w:vAlign w:val="center"/>
          </w:tcPr>
          <w:p w14:paraId="3A8E8151"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LMB</w:t>
            </w:r>
          </w:p>
        </w:tc>
        <w:tc>
          <w:tcPr>
            <w:tcW w:w="1038" w:type="pct"/>
            <w:shd w:val="clear" w:color="auto" w:fill="FFFFFF"/>
            <w:vAlign w:val="center"/>
          </w:tcPr>
          <w:p w14:paraId="0803D64C"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Name">
                <w:r w:rsidRPr="007D2685">
                  <w:rPr>
                    <w:rFonts w:ascii="Univers (W1)" w:hAnsi="Univers (W1)"/>
                    <w:sz w:val="16"/>
                    <w:szCs w:val="16"/>
                  </w:rPr>
                  <w:t>Balkwill</w:t>
                </w:r>
              </w:smartTag>
              <w:r w:rsidRPr="007D2685">
                <w:rPr>
                  <w:rFonts w:ascii="Univers (W1)" w:hAnsi="Univers (W1)"/>
                  <w:sz w:val="16"/>
                  <w:szCs w:val="16"/>
                </w:rPr>
                <w:t xml:space="preserve"> </w:t>
              </w:r>
              <w:smartTag w:uri="urn:schemas-microsoft-com:office:smarttags" w:element="PlaceType">
                <w:r w:rsidRPr="007D2685">
                  <w:rPr>
                    <w:rFonts w:ascii="Univers (W1)" w:hAnsi="Univers (W1)"/>
                    <w:sz w:val="16"/>
                    <w:szCs w:val="16"/>
                  </w:rPr>
                  <w:t>Lake</w:t>
                </w:r>
              </w:smartTag>
            </w:smartTag>
            <w:r w:rsidRPr="007D2685">
              <w:rPr>
                <w:rFonts w:ascii="Univers (W1)" w:hAnsi="Univers (W1)"/>
                <w:sz w:val="16"/>
                <w:szCs w:val="16"/>
              </w:rPr>
              <w:t xml:space="preserve"> Limnetic Stickleback </w:t>
            </w:r>
          </w:p>
        </w:tc>
        <w:tc>
          <w:tcPr>
            <w:tcW w:w="1038" w:type="pct"/>
            <w:shd w:val="clear" w:color="auto" w:fill="FFFFFF"/>
            <w:vAlign w:val="center"/>
          </w:tcPr>
          <w:p w14:paraId="1640DB3B"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Gasterosteus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373" w:type="pct"/>
            <w:shd w:val="clear" w:color="auto" w:fill="FFFFFF"/>
            <w:vAlign w:val="center"/>
          </w:tcPr>
          <w:p w14:paraId="5127340F"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SB2</w:t>
            </w:r>
          </w:p>
        </w:tc>
      </w:tr>
      <w:tr w:rsidR="00960A10" w:rsidRPr="007D2685" w14:paraId="6524EF66" w14:textId="77777777" w:rsidTr="001F4731">
        <w:trPr>
          <w:tblCellSpacing w:w="15" w:type="dxa"/>
        </w:trPr>
        <w:tc>
          <w:tcPr>
            <w:tcW w:w="987" w:type="pct"/>
            <w:shd w:val="clear" w:color="auto" w:fill="FFFFFF"/>
            <w:vAlign w:val="center"/>
          </w:tcPr>
          <w:p w14:paraId="237E45A9"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Largescale Sucker </w:t>
            </w:r>
          </w:p>
        </w:tc>
        <w:tc>
          <w:tcPr>
            <w:tcW w:w="1038" w:type="pct"/>
            <w:shd w:val="clear" w:color="auto" w:fill="FFFFFF"/>
            <w:vAlign w:val="center"/>
          </w:tcPr>
          <w:p w14:paraId="3E431BEB"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Catostomus </w:t>
            </w:r>
            <w:proofErr w:type="spellStart"/>
            <w:r w:rsidRPr="007D2685">
              <w:rPr>
                <w:rFonts w:ascii="Univers (W1)" w:hAnsi="Univers (W1)"/>
                <w:i/>
                <w:sz w:val="16"/>
                <w:szCs w:val="16"/>
              </w:rPr>
              <w:t>macrocheilus</w:t>
            </w:r>
            <w:proofErr w:type="spellEnd"/>
            <w:r w:rsidRPr="007D2685">
              <w:rPr>
                <w:rFonts w:ascii="Univers (W1)" w:hAnsi="Univers (W1)"/>
                <w:i/>
                <w:sz w:val="16"/>
                <w:szCs w:val="16"/>
              </w:rPr>
              <w:t xml:space="preserve"> </w:t>
            </w:r>
          </w:p>
        </w:tc>
        <w:tc>
          <w:tcPr>
            <w:tcW w:w="423" w:type="pct"/>
            <w:shd w:val="clear" w:color="auto" w:fill="FFFFFF"/>
            <w:vAlign w:val="center"/>
          </w:tcPr>
          <w:p w14:paraId="2F92D0B4"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CSU</w:t>
            </w:r>
          </w:p>
        </w:tc>
        <w:tc>
          <w:tcPr>
            <w:tcW w:w="1038" w:type="pct"/>
            <w:shd w:val="clear" w:color="auto" w:fill="FFFFFF"/>
            <w:vAlign w:val="center"/>
          </w:tcPr>
          <w:p w14:paraId="2E5D4410"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Name">
                <w:r w:rsidRPr="007D2685">
                  <w:rPr>
                    <w:rFonts w:ascii="Univers (W1)" w:hAnsi="Univers (W1)"/>
                    <w:sz w:val="16"/>
                    <w:szCs w:val="16"/>
                  </w:rPr>
                  <w:t>Emily</w:t>
                </w:r>
              </w:smartTag>
              <w:r w:rsidRPr="007D2685">
                <w:rPr>
                  <w:rFonts w:ascii="Univers (W1)" w:hAnsi="Univers (W1)"/>
                  <w:sz w:val="16"/>
                  <w:szCs w:val="16"/>
                </w:rPr>
                <w:t xml:space="preserve"> </w:t>
              </w:r>
              <w:smartTag w:uri="urn:schemas-microsoft-com:office:smarttags" w:element="PlaceName">
                <w:r w:rsidRPr="007D2685">
                  <w:rPr>
                    <w:rFonts w:ascii="Univers (W1)" w:hAnsi="Univers (W1)"/>
                    <w:sz w:val="16"/>
                    <w:szCs w:val="16"/>
                  </w:rPr>
                  <w:t>Lake</w:t>
                </w:r>
              </w:smartTag>
            </w:smartTag>
            <w:r w:rsidRPr="007D2685">
              <w:rPr>
                <w:rFonts w:ascii="Univers (W1)" w:hAnsi="Univers (W1)"/>
                <w:sz w:val="16"/>
                <w:szCs w:val="16"/>
              </w:rPr>
              <w:t xml:space="preserve"> Benthic Stickleback </w:t>
            </w:r>
          </w:p>
        </w:tc>
        <w:tc>
          <w:tcPr>
            <w:tcW w:w="1038" w:type="pct"/>
            <w:shd w:val="clear" w:color="auto" w:fill="FFFFFF"/>
            <w:vAlign w:val="center"/>
          </w:tcPr>
          <w:p w14:paraId="4B08D5E8"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Gasterosteus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373" w:type="pct"/>
            <w:shd w:val="clear" w:color="auto" w:fill="FFFFFF"/>
            <w:vAlign w:val="center"/>
          </w:tcPr>
          <w:p w14:paraId="2D02F2AF"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SB4</w:t>
            </w:r>
          </w:p>
        </w:tc>
      </w:tr>
      <w:tr w:rsidR="00960A10" w:rsidRPr="007D2685" w14:paraId="6AB95CA1" w14:textId="77777777" w:rsidTr="001F4731">
        <w:trPr>
          <w:tblCellSpacing w:w="15" w:type="dxa"/>
        </w:trPr>
        <w:tc>
          <w:tcPr>
            <w:tcW w:w="987" w:type="pct"/>
            <w:shd w:val="clear" w:color="auto" w:fill="FFFFFF"/>
            <w:vAlign w:val="center"/>
          </w:tcPr>
          <w:p w14:paraId="5501155D"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Least Cisco </w:t>
            </w:r>
          </w:p>
        </w:tc>
        <w:tc>
          <w:tcPr>
            <w:tcW w:w="1038" w:type="pct"/>
            <w:shd w:val="clear" w:color="auto" w:fill="FFFFFF"/>
            <w:vAlign w:val="center"/>
          </w:tcPr>
          <w:p w14:paraId="259D6D8C"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Coregonus sardinella </w:t>
            </w:r>
          </w:p>
        </w:tc>
        <w:tc>
          <w:tcPr>
            <w:tcW w:w="423" w:type="pct"/>
            <w:shd w:val="clear" w:color="auto" w:fill="FFFFFF"/>
            <w:vAlign w:val="center"/>
          </w:tcPr>
          <w:p w14:paraId="238068C1"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CS</w:t>
            </w:r>
          </w:p>
        </w:tc>
        <w:tc>
          <w:tcPr>
            <w:tcW w:w="1038" w:type="pct"/>
            <w:shd w:val="clear" w:color="auto" w:fill="FFFFFF"/>
            <w:vAlign w:val="center"/>
          </w:tcPr>
          <w:p w14:paraId="103F863D"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Name">
                <w:r w:rsidRPr="007D2685">
                  <w:rPr>
                    <w:rFonts w:ascii="Univers (W1)" w:hAnsi="Univers (W1)"/>
                    <w:sz w:val="16"/>
                    <w:szCs w:val="16"/>
                  </w:rPr>
                  <w:t>Emily</w:t>
                </w:r>
              </w:smartTag>
              <w:r w:rsidRPr="007D2685">
                <w:rPr>
                  <w:rFonts w:ascii="Univers (W1)" w:hAnsi="Univers (W1)"/>
                  <w:sz w:val="16"/>
                  <w:szCs w:val="16"/>
                </w:rPr>
                <w:t xml:space="preserve"> </w:t>
              </w:r>
              <w:smartTag w:uri="urn:schemas-microsoft-com:office:smarttags" w:element="PlaceName">
                <w:r w:rsidRPr="007D2685">
                  <w:rPr>
                    <w:rFonts w:ascii="Univers (W1)" w:hAnsi="Univers (W1)"/>
                    <w:sz w:val="16"/>
                    <w:szCs w:val="16"/>
                  </w:rPr>
                  <w:t>Lake</w:t>
                </w:r>
              </w:smartTag>
            </w:smartTag>
            <w:r w:rsidRPr="007D2685">
              <w:rPr>
                <w:rFonts w:ascii="Univers (W1)" w:hAnsi="Univers (W1)"/>
                <w:sz w:val="16"/>
                <w:szCs w:val="16"/>
              </w:rPr>
              <w:t xml:space="preserve"> Limnetic Stickleback </w:t>
            </w:r>
          </w:p>
        </w:tc>
        <w:tc>
          <w:tcPr>
            <w:tcW w:w="1038" w:type="pct"/>
            <w:shd w:val="clear" w:color="auto" w:fill="FFFFFF"/>
            <w:vAlign w:val="center"/>
          </w:tcPr>
          <w:p w14:paraId="700D88A1"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Gasterosteus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373" w:type="pct"/>
            <w:shd w:val="clear" w:color="auto" w:fill="FFFFFF"/>
            <w:vAlign w:val="center"/>
          </w:tcPr>
          <w:p w14:paraId="523F8AB6"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SB5</w:t>
            </w:r>
          </w:p>
        </w:tc>
      </w:tr>
      <w:tr w:rsidR="00960A10" w:rsidRPr="007D2685" w14:paraId="5FC9AA34" w14:textId="77777777" w:rsidTr="001F4731">
        <w:trPr>
          <w:tblCellSpacing w:w="15" w:type="dxa"/>
        </w:trPr>
        <w:tc>
          <w:tcPr>
            <w:tcW w:w="987" w:type="pct"/>
            <w:shd w:val="clear" w:color="auto" w:fill="FFFFFF"/>
            <w:vAlign w:val="center"/>
          </w:tcPr>
          <w:p w14:paraId="642377A2"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Leopard Dace </w:t>
            </w:r>
          </w:p>
        </w:tc>
        <w:tc>
          <w:tcPr>
            <w:tcW w:w="1038" w:type="pct"/>
            <w:shd w:val="clear" w:color="auto" w:fill="FFFFFF"/>
            <w:vAlign w:val="center"/>
          </w:tcPr>
          <w:p w14:paraId="3FB17850" w14:textId="77777777" w:rsidR="00960A10" w:rsidRPr="007D2685" w:rsidRDefault="00960A10" w:rsidP="001F4731">
            <w:pPr>
              <w:rPr>
                <w:rFonts w:ascii="Univers (W1)" w:hAnsi="Univers (W1)"/>
                <w:i/>
                <w:sz w:val="16"/>
                <w:szCs w:val="16"/>
              </w:rPr>
            </w:pPr>
            <w:proofErr w:type="spellStart"/>
            <w:r>
              <w:rPr>
                <w:rFonts w:ascii="Univers (W1)" w:hAnsi="Univers (W1)"/>
                <w:i/>
                <w:sz w:val="16"/>
                <w:szCs w:val="16"/>
              </w:rPr>
              <w:t>Rhinich</w:t>
            </w:r>
            <w:r w:rsidRPr="007D2685">
              <w:rPr>
                <w:rFonts w:ascii="Univers (W1)" w:hAnsi="Univers (W1)"/>
                <w:i/>
                <w:sz w:val="16"/>
                <w:szCs w:val="16"/>
              </w:rPr>
              <w:t>thys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falcatus</w:t>
            </w:r>
            <w:proofErr w:type="spellEnd"/>
            <w:r w:rsidRPr="007D2685">
              <w:rPr>
                <w:rFonts w:ascii="Univers (W1)" w:hAnsi="Univers (W1)"/>
                <w:i/>
                <w:sz w:val="16"/>
                <w:szCs w:val="16"/>
              </w:rPr>
              <w:t xml:space="preserve"> </w:t>
            </w:r>
          </w:p>
        </w:tc>
        <w:tc>
          <w:tcPr>
            <w:tcW w:w="423" w:type="pct"/>
            <w:shd w:val="clear" w:color="auto" w:fill="FFFFFF"/>
            <w:vAlign w:val="center"/>
          </w:tcPr>
          <w:p w14:paraId="16617593"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LDC</w:t>
            </w:r>
          </w:p>
        </w:tc>
        <w:tc>
          <w:tcPr>
            <w:tcW w:w="1038" w:type="pct"/>
            <w:shd w:val="clear" w:color="auto" w:fill="FFFFFF"/>
            <w:vAlign w:val="center"/>
          </w:tcPr>
          <w:p w14:paraId="33E83A15"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Name">
                <w:r w:rsidRPr="007D2685">
                  <w:rPr>
                    <w:rFonts w:ascii="Univers (W1)" w:hAnsi="Univers (W1)"/>
                    <w:sz w:val="16"/>
                    <w:szCs w:val="16"/>
                  </w:rPr>
                  <w:t>Enos</w:t>
                </w:r>
              </w:smartTag>
              <w:r w:rsidRPr="007D2685">
                <w:rPr>
                  <w:rFonts w:ascii="Univers (W1)" w:hAnsi="Univers (W1)"/>
                  <w:sz w:val="16"/>
                  <w:szCs w:val="16"/>
                </w:rPr>
                <w:t xml:space="preserve"> </w:t>
              </w:r>
              <w:smartTag w:uri="urn:schemas-microsoft-com:office:smarttags" w:element="PlaceType">
                <w:r w:rsidRPr="007D2685">
                  <w:rPr>
                    <w:rFonts w:ascii="Univers (W1)" w:hAnsi="Univers (W1)"/>
                    <w:sz w:val="16"/>
                    <w:szCs w:val="16"/>
                  </w:rPr>
                  <w:t>Lake</w:t>
                </w:r>
              </w:smartTag>
            </w:smartTag>
            <w:r w:rsidRPr="007D2685">
              <w:rPr>
                <w:rFonts w:ascii="Univers (W1)" w:hAnsi="Univers (W1)"/>
                <w:sz w:val="16"/>
                <w:szCs w:val="16"/>
              </w:rPr>
              <w:t xml:space="preserve"> Benthic Stickleback </w:t>
            </w:r>
          </w:p>
        </w:tc>
        <w:tc>
          <w:tcPr>
            <w:tcW w:w="1038" w:type="pct"/>
            <w:shd w:val="clear" w:color="auto" w:fill="FFFFFF"/>
            <w:vAlign w:val="center"/>
          </w:tcPr>
          <w:p w14:paraId="6F08FB83"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Gasterosteus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373" w:type="pct"/>
            <w:shd w:val="clear" w:color="auto" w:fill="FFFFFF"/>
            <w:vAlign w:val="center"/>
          </w:tcPr>
          <w:p w14:paraId="46A5C028"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SB6</w:t>
            </w:r>
          </w:p>
        </w:tc>
      </w:tr>
      <w:tr w:rsidR="00960A10" w:rsidRPr="007D2685" w14:paraId="212A624E" w14:textId="77777777" w:rsidTr="001F4731">
        <w:trPr>
          <w:tblCellSpacing w:w="15" w:type="dxa"/>
        </w:trPr>
        <w:tc>
          <w:tcPr>
            <w:tcW w:w="987" w:type="pct"/>
            <w:shd w:val="clear" w:color="auto" w:fill="FFFFFF"/>
            <w:vAlign w:val="center"/>
          </w:tcPr>
          <w:p w14:paraId="56936767"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Longfin Smelt </w:t>
            </w:r>
          </w:p>
        </w:tc>
        <w:tc>
          <w:tcPr>
            <w:tcW w:w="1038" w:type="pct"/>
            <w:shd w:val="clear" w:color="auto" w:fill="FFFFFF"/>
            <w:vAlign w:val="center"/>
          </w:tcPr>
          <w:p w14:paraId="6FF2C470"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Spirinchus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thaleichthys</w:t>
            </w:r>
            <w:proofErr w:type="spellEnd"/>
            <w:r w:rsidRPr="007D2685">
              <w:rPr>
                <w:rFonts w:ascii="Univers (W1)" w:hAnsi="Univers (W1)"/>
                <w:i/>
                <w:sz w:val="16"/>
                <w:szCs w:val="16"/>
              </w:rPr>
              <w:t xml:space="preserve"> </w:t>
            </w:r>
          </w:p>
        </w:tc>
        <w:tc>
          <w:tcPr>
            <w:tcW w:w="423" w:type="pct"/>
            <w:shd w:val="clear" w:color="auto" w:fill="FFFFFF"/>
            <w:vAlign w:val="center"/>
          </w:tcPr>
          <w:p w14:paraId="4F66FDB7"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LSM</w:t>
            </w:r>
          </w:p>
        </w:tc>
        <w:tc>
          <w:tcPr>
            <w:tcW w:w="1038" w:type="pct"/>
            <w:shd w:val="clear" w:color="auto" w:fill="FFFFFF"/>
            <w:vAlign w:val="center"/>
          </w:tcPr>
          <w:p w14:paraId="3D20273A"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Name">
                <w:r w:rsidRPr="007D2685">
                  <w:rPr>
                    <w:rFonts w:ascii="Univers (W1)" w:hAnsi="Univers (W1)"/>
                    <w:sz w:val="16"/>
                    <w:szCs w:val="16"/>
                  </w:rPr>
                  <w:t>Enos</w:t>
                </w:r>
              </w:smartTag>
              <w:r w:rsidRPr="007D2685">
                <w:rPr>
                  <w:rFonts w:ascii="Univers (W1)" w:hAnsi="Univers (W1)"/>
                  <w:sz w:val="16"/>
                  <w:szCs w:val="16"/>
                </w:rPr>
                <w:t xml:space="preserve"> </w:t>
              </w:r>
              <w:smartTag w:uri="urn:schemas-microsoft-com:office:smarttags" w:element="PlaceType">
                <w:r w:rsidRPr="007D2685">
                  <w:rPr>
                    <w:rFonts w:ascii="Univers (W1)" w:hAnsi="Univers (W1)"/>
                    <w:sz w:val="16"/>
                    <w:szCs w:val="16"/>
                  </w:rPr>
                  <w:t>Lake</w:t>
                </w:r>
              </w:smartTag>
            </w:smartTag>
            <w:r w:rsidRPr="007D2685">
              <w:rPr>
                <w:rFonts w:ascii="Univers (W1)" w:hAnsi="Univers (W1)"/>
                <w:sz w:val="16"/>
                <w:szCs w:val="16"/>
              </w:rPr>
              <w:t xml:space="preserve"> Limnetic Stickleback </w:t>
            </w:r>
          </w:p>
        </w:tc>
        <w:tc>
          <w:tcPr>
            <w:tcW w:w="1038" w:type="pct"/>
            <w:shd w:val="clear" w:color="auto" w:fill="FFFFFF"/>
            <w:vAlign w:val="center"/>
          </w:tcPr>
          <w:p w14:paraId="158DBC6E"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Gasterosteus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373" w:type="pct"/>
            <w:shd w:val="clear" w:color="auto" w:fill="FFFFFF"/>
            <w:vAlign w:val="center"/>
          </w:tcPr>
          <w:p w14:paraId="79829210"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SB7</w:t>
            </w:r>
          </w:p>
        </w:tc>
      </w:tr>
      <w:tr w:rsidR="00960A10" w:rsidRPr="007D2685" w14:paraId="360C8B7E" w14:textId="77777777" w:rsidTr="001F4731">
        <w:trPr>
          <w:tblCellSpacing w:w="15" w:type="dxa"/>
        </w:trPr>
        <w:tc>
          <w:tcPr>
            <w:tcW w:w="987" w:type="pct"/>
            <w:shd w:val="clear" w:color="auto" w:fill="FFFFFF"/>
            <w:vAlign w:val="center"/>
          </w:tcPr>
          <w:p w14:paraId="720A12CA"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Longnose Dace </w:t>
            </w:r>
          </w:p>
        </w:tc>
        <w:tc>
          <w:tcPr>
            <w:tcW w:w="1038" w:type="pct"/>
            <w:shd w:val="clear" w:color="auto" w:fill="FFFFFF"/>
            <w:vAlign w:val="center"/>
          </w:tcPr>
          <w:p w14:paraId="077FC207" w14:textId="77777777" w:rsidR="00960A10" w:rsidRPr="007D2685" w:rsidRDefault="00960A10" w:rsidP="001F4731">
            <w:pPr>
              <w:rPr>
                <w:rFonts w:ascii="Univers (W1)" w:hAnsi="Univers (W1)"/>
                <w:i/>
                <w:sz w:val="16"/>
                <w:szCs w:val="16"/>
              </w:rPr>
            </w:pPr>
            <w:proofErr w:type="spellStart"/>
            <w:r>
              <w:rPr>
                <w:rFonts w:ascii="Univers (W1)" w:hAnsi="Univers (W1)"/>
                <w:i/>
                <w:sz w:val="16"/>
                <w:szCs w:val="16"/>
              </w:rPr>
              <w:t>Rhinich</w:t>
            </w:r>
            <w:r w:rsidRPr="007D2685">
              <w:rPr>
                <w:rFonts w:ascii="Univers (W1)" w:hAnsi="Univers (W1)"/>
                <w:i/>
                <w:sz w:val="16"/>
                <w:szCs w:val="16"/>
              </w:rPr>
              <w:t>thys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cataractae</w:t>
            </w:r>
            <w:proofErr w:type="spellEnd"/>
            <w:r w:rsidRPr="007D2685">
              <w:rPr>
                <w:rFonts w:ascii="Univers (W1)" w:hAnsi="Univers (W1)"/>
                <w:i/>
                <w:sz w:val="16"/>
                <w:szCs w:val="16"/>
              </w:rPr>
              <w:t xml:space="preserve"> </w:t>
            </w:r>
          </w:p>
        </w:tc>
        <w:tc>
          <w:tcPr>
            <w:tcW w:w="423" w:type="pct"/>
            <w:shd w:val="clear" w:color="auto" w:fill="FFFFFF"/>
            <w:vAlign w:val="center"/>
          </w:tcPr>
          <w:p w14:paraId="4B4336B9"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LNC</w:t>
            </w:r>
          </w:p>
        </w:tc>
        <w:tc>
          <w:tcPr>
            <w:tcW w:w="1038" w:type="pct"/>
            <w:shd w:val="clear" w:color="auto" w:fill="FFFFFF"/>
            <w:vAlign w:val="center"/>
          </w:tcPr>
          <w:p w14:paraId="6C97292D"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Name">
                <w:r w:rsidRPr="007D2685">
                  <w:rPr>
                    <w:rFonts w:ascii="Univers (W1)" w:hAnsi="Univers (W1)"/>
                    <w:sz w:val="16"/>
                    <w:szCs w:val="16"/>
                  </w:rPr>
                  <w:t>Paxton</w:t>
                </w:r>
              </w:smartTag>
              <w:r w:rsidRPr="007D2685">
                <w:rPr>
                  <w:rFonts w:ascii="Univers (W1)" w:hAnsi="Univers (W1)"/>
                  <w:sz w:val="16"/>
                  <w:szCs w:val="16"/>
                </w:rPr>
                <w:t xml:space="preserve"> </w:t>
              </w:r>
              <w:smartTag w:uri="urn:schemas-microsoft-com:office:smarttags" w:element="PlaceType">
                <w:r w:rsidRPr="007D2685">
                  <w:rPr>
                    <w:rFonts w:ascii="Univers (W1)" w:hAnsi="Univers (W1)"/>
                    <w:sz w:val="16"/>
                    <w:szCs w:val="16"/>
                  </w:rPr>
                  <w:t>Lake</w:t>
                </w:r>
              </w:smartTag>
            </w:smartTag>
            <w:r w:rsidRPr="007D2685">
              <w:rPr>
                <w:rFonts w:ascii="Univers (W1)" w:hAnsi="Univers (W1)"/>
                <w:sz w:val="16"/>
                <w:szCs w:val="16"/>
              </w:rPr>
              <w:t xml:space="preserve"> Benthic Stickleback </w:t>
            </w:r>
          </w:p>
        </w:tc>
        <w:tc>
          <w:tcPr>
            <w:tcW w:w="1038" w:type="pct"/>
            <w:shd w:val="clear" w:color="auto" w:fill="FFFFFF"/>
            <w:vAlign w:val="center"/>
          </w:tcPr>
          <w:p w14:paraId="7E13989B"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Gasterosteus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373" w:type="pct"/>
            <w:shd w:val="clear" w:color="auto" w:fill="FFFFFF"/>
            <w:vAlign w:val="center"/>
          </w:tcPr>
          <w:p w14:paraId="50D27CDA"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SB12</w:t>
            </w:r>
          </w:p>
        </w:tc>
      </w:tr>
      <w:tr w:rsidR="00960A10" w:rsidRPr="007D2685" w14:paraId="6CB1DDD5" w14:textId="77777777" w:rsidTr="001F4731">
        <w:trPr>
          <w:tblCellSpacing w:w="15" w:type="dxa"/>
        </w:trPr>
        <w:tc>
          <w:tcPr>
            <w:tcW w:w="987" w:type="pct"/>
            <w:shd w:val="clear" w:color="auto" w:fill="FFFFFF"/>
            <w:vAlign w:val="center"/>
          </w:tcPr>
          <w:p w14:paraId="1A502184"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Longnose Sucker </w:t>
            </w:r>
          </w:p>
        </w:tc>
        <w:tc>
          <w:tcPr>
            <w:tcW w:w="1038" w:type="pct"/>
            <w:shd w:val="clear" w:color="auto" w:fill="FFFFFF"/>
            <w:vAlign w:val="center"/>
          </w:tcPr>
          <w:p w14:paraId="0F227609"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Catostomus </w:t>
            </w:r>
            <w:proofErr w:type="spellStart"/>
            <w:r w:rsidRPr="007D2685">
              <w:rPr>
                <w:rFonts w:ascii="Univers (W1)" w:hAnsi="Univers (W1)"/>
                <w:i/>
                <w:sz w:val="16"/>
                <w:szCs w:val="16"/>
              </w:rPr>
              <w:t>catostomus</w:t>
            </w:r>
            <w:proofErr w:type="spellEnd"/>
            <w:r w:rsidRPr="007D2685">
              <w:rPr>
                <w:rFonts w:ascii="Univers (W1)" w:hAnsi="Univers (W1)"/>
                <w:i/>
                <w:sz w:val="16"/>
                <w:szCs w:val="16"/>
              </w:rPr>
              <w:t xml:space="preserve"> </w:t>
            </w:r>
          </w:p>
        </w:tc>
        <w:tc>
          <w:tcPr>
            <w:tcW w:w="423" w:type="pct"/>
            <w:shd w:val="clear" w:color="auto" w:fill="FFFFFF"/>
            <w:vAlign w:val="center"/>
          </w:tcPr>
          <w:p w14:paraId="3816E9C6"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LSU</w:t>
            </w:r>
          </w:p>
        </w:tc>
        <w:tc>
          <w:tcPr>
            <w:tcW w:w="1038" w:type="pct"/>
            <w:shd w:val="clear" w:color="auto" w:fill="FFFFFF"/>
            <w:vAlign w:val="center"/>
          </w:tcPr>
          <w:p w14:paraId="621314BD"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Name">
                <w:r w:rsidRPr="007D2685">
                  <w:rPr>
                    <w:rFonts w:ascii="Univers (W1)" w:hAnsi="Univers (W1)"/>
                    <w:sz w:val="16"/>
                    <w:szCs w:val="16"/>
                  </w:rPr>
                  <w:t>Paxton</w:t>
                </w:r>
              </w:smartTag>
              <w:r w:rsidRPr="007D2685">
                <w:rPr>
                  <w:rFonts w:ascii="Univers (W1)" w:hAnsi="Univers (W1)"/>
                  <w:sz w:val="16"/>
                  <w:szCs w:val="16"/>
                </w:rPr>
                <w:t xml:space="preserve"> </w:t>
              </w:r>
              <w:smartTag w:uri="urn:schemas-microsoft-com:office:smarttags" w:element="PlaceType">
                <w:r w:rsidRPr="007D2685">
                  <w:rPr>
                    <w:rFonts w:ascii="Univers (W1)" w:hAnsi="Univers (W1)"/>
                    <w:sz w:val="16"/>
                    <w:szCs w:val="16"/>
                  </w:rPr>
                  <w:t>Lake</w:t>
                </w:r>
              </w:smartTag>
            </w:smartTag>
            <w:r w:rsidRPr="007D2685">
              <w:rPr>
                <w:rFonts w:ascii="Univers (W1)" w:hAnsi="Univers (W1)"/>
                <w:sz w:val="16"/>
                <w:szCs w:val="16"/>
              </w:rPr>
              <w:t xml:space="preserve"> Limnetic Stickleback </w:t>
            </w:r>
          </w:p>
        </w:tc>
        <w:tc>
          <w:tcPr>
            <w:tcW w:w="1038" w:type="pct"/>
            <w:shd w:val="clear" w:color="auto" w:fill="FFFFFF"/>
            <w:vAlign w:val="center"/>
          </w:tcPr>
          <w:p w14:paraId="110F7F43"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Gasterosteus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373" w:type="pct"/>
            <w:shd w:val="clear" w:color="auto" w:fill="FFFFFF"/>
            <w:vAlign w:val="center"/>
          </w:tcPr>
          <w:p w14:paraId="1A91F6B2"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SB13</w:t>
            </w:r>
          </w:p>
        </w:tc>
      </w:tr>
      <w:tr w:rsidR="00960A10" w:rsidRPr="007D2685" w14:paraId="4A22970D" w14:textId="77777777" w:rsidTr="001F4731">
        <w:trPr>
          <w:tblCellSpacing w:w="15" w:type="dxa"/>
        </w:trPr>
        <w:tc>
          <w:tcPr>
            <w:tcW w:w="987" w:type="pct"/>
            <w:shd w:val="clear" w:color="auto" w:fill="FFFFFF"/>
            <w:vAlign w:val="center"/>
          </w:tcPr>
          <w:p w14:paraId="7E98260B"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Morrison Creek Lamprey </w:t>
            </w:r>
          </w:p>
        </w:tc>
        <w:tc>
          <w:tcPr>
            <w:tcW w:w="1038" w:type="pct"/>
            <w:shd w:val="clear" w:color="auto" w:fill="FFFFFF"/>
            <w:vAlign w:val="center"/>
          </w:tcPr>
          <w:p w14:paraId="2DF862F7"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Lampetra</w:t>
            </w:r>
            <w:proofErr w:type="spellEnd"/>
            <w:r w:rsidRPr="007D2685">
              <w:rPr>
                <w:rFonts w:ascii="Univers (W1)" w:hAnsi="Univers (W1)"/>
                <w:i/>
                <w:sz w:val="16"/>
                <w:szCs w:val="16"/>
              </w:rPr>
              <w:t xml:space="preserve"> richardsoni </w:t>
            </w:r>
            <w:proofErr w:type="spellStart"/>
            <w:r w:rsidRPr="007D2685">
              <w:rPr>
                <w:rFonts w:ascii="Univers (W1)" w:hAnsi="Univers (W1)"/>
                <w:i/>
                <w:sz w:val="16"/>
                <w:szCs w:val="16"/>
              </w:rPr>
              <w:t>marifaga</w:t>
            </w:r>
            <w:proofErr w:type="spellEnd"/>
            <w:r w:rsidRPr="007D2685">
              <w:rPr>
                <w:rFonts w:ascii="Univers (W1)" w:hAnsi="Univers (W1)"/>
                <w:i/>
                <w:sz w:val="16"/>
                <w:szCs w:val="16"/>
              </w:rPr>
              <w:t xml:space="preserve"> </w:t>
            </w:r>
          </w:p>
        </w:tc>
        <w:tc>
          <w:tcPr>
            <w:tcW w:w="423" w:type="pct"/>
            <w:shd w:val="clear" w:color="auto" w:fill="FFFFFF"/>
            <w:vAlign w:val="center"/>
          </w:tcPr>
          <w:p w14:paraId="2CF97805"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MCL</w:t>
            </w:r>
          </w:p>
        </w:tc>
        <w:tc>
          <w:tcPr>
            <w:tcW w:w="1038" w:type="pct"/>
            <w:shd w:val="clear" w:color="auto" w:fill="FFFFFF"/>
            <w:vAlign w:val="center"/>
          </w:tcPr>
          <w:p w14:paraId="797E2CEF"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Name">
                <w:r w:rsidRPr="007D2685">
                  <w:rPr>
                    <w:rFonts w:ascii="Univers (W1)" w:hAnsi="Univers (W1)"/>
                    <w:sz w:val="16"/>
                    <w:szCs w:val="16"/>
                  </w:rPr>
                  <w:t>Priest</w:t>
                </w:r>
              </w:smartTag>
              <w:r w:rsidRPr="007D2685">
                <w:rPr>
                  <w:rFonts w:ascii="Univers (W1)" w:hAnsi="Univers (W1)"/>
                  <w:sz w:val="16"/>
                  <w:szCs w:val="16"/>
                </w:rPr>
                <w:t xml:space="preserve"> </w:t>
              </w:r>
              <w:smartTag w:uri="urn:schemas-microsoft-com:office:smarttags" w:element="PlaceType">
                <w:r w:rsidRPr="007D2685">
                  <w:rPr>
                    <w:rFonts w:ascii="Univers (W1)" w:hAnsi="Univers (W1)"/>
                    <w:sz w:val="16"/>
                    <w:szCs w:val="16"/>
                  </w:rPr>
                  <w:t>Lake</w:t>
                </w:r>
              </w:smartTag>
            </w:smartTag>
            <w:r w:rsidRPr="007D2685">
              <w:rPr>
                <w:rFonts w:ascii="Univers (W1)" w:hAnsi="Univers (W1)"/>
                <w:sz w:val="16"/>
                <w:szCs w:val="16"/>
              </w:rPr>
              <w:t xml:space="preserve"> Benthic Stickleback </w:t>
            </w:r>
          </w:p>
        </w:tc>
        <w:tc>
          <w:tcPr>
            <w:tcW w:w="1038" w:type="pct"/>
            <w:shd w:val="clear" w:color="auto" w:fill="FFFFFF"/>
            <w:vAlign w:val="center"/>
          </w:tcPr>
          <w:p w14:paraId="788EB3D9"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Gasterosteus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373" w:type="pct"/>
            <w:shd w:val="clear" w:color="auto" w:fill="FFFFFF"/>
            <w:vAlign w:val="center"/>
          </w:tcPr>
          <w:p w14:paraId="159682BF"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SBB</w:t>
            </w:r>
          </w:p>
        </w:tc>
      </w:tr>
      <w:tr w:rsidR="00960A10" w:rsidRPr="007D2685" w14:paraId="3A5835F8" w14:textId="77777777" w:rsidTr="001F4731">
        <w:trPr>
          <w:tblCellSpacing w:w="15" w:type="dxa"/>
        </w:trPr>
        <w:tc>
          <w:tcPr>
            <w:tcW w:w="987" w:type="pct"/>
            <w:shd w:val="clear" w:color="auto" w:fill="FFFFFF"/>
            <w:vAlign w:val="center"/>
          </w:tcPr>
          <w:p w14:paraId="2C09BA5F" w14:textId="77777777" w:rsidR="00960A10" w:rsidRPr="007D2685" w:rsidRDefault="00960A10" w:rsidP="001F4731">
            <w:pPr>
              <w:rPr>
                <w:rFonts w:ascii="Univers (W1)" w:hAnsi="Univers (W1)"/>
                <w:sz w:val="16"/>
                <w:szCs w:val="16"/>
              </w:rPr>
            </w:pPr>
            <w:r w:rsidRPr="007D2685">
              <w:rPr>
                <w:rFonts w:ascii="Univers (W1)" w:hAnsi="Univers (W1)"/>
                <w:sz w:val="16"/>
                <w:szCs w:val="16"/>
              </w:rPr>
              <w:t xml:space="preserve">Mosquitofish </w:t>
            </w:r>
          </w:p>
        </w:tc>
        <w:tc>
          <w:tcPr>
            <w:tcW w:w="1038" w:type="pct"/>
            <w:shd w:val="clear" w:color="auto" w:fill="FFFFFF"/>
            <w:vAlign w:val="center"/>
          </w:tcPr>
          <w:p w14:paraId="0C3F9087" w14:textId="77777777" w:rsidR="00960A10" w:rsidRPr="007D2685" w:rsidRDefault="00960A10" w:rsidP="001F4731">
            <w:pPr>
              <w:rPr>
                <w:rFonts w:ascii="Univers (W1)" w:hAnsi="Univers (W1)"/>
                <w:i/>
                <w:sz w:val="16"/>
                <w:szCs w:val="16"/>
              </w:rPr>
            </w:pPr>
            <w:r w:rsidRPr="007D2685">
              <w:rPr>
                <w:rFonts w:ascii="Univers (W1)" w:hAnsi="Univers (W1)"/>
                <w:i/>
                <w:sz w:val="16"/>
                <w:szCs w:val="16"/>
              </w:rPr>
              <w:t xml:space="preserve">Gambusia </w:t>
            </w:r>
            <w:proofErr w:type="spellStart"/>
            <w:r w:rsidRPr="007D2685">
              <w:rPr>
                <w:rFonts w:ascii="Univers (W1)" w:hAnsi="Univers (W1)"/>
                <w:i/>
                <w:sz w:val="16"/>
                <w:szCs w:val="16"/>
              </w:rPr>
              <w:t>affinis</w:t>
            </w:r>
            <w:proofErr w:type="spellEnd"/>
          </w:p>
        </w:tc>
        <w:tc>
          <w:tcPr>
            <w:tcW w:w="423" w:type="pct"/>
            <w:shd w:val="clear" w:color="auto" w:fill="FFFFFF"/>
            <w:vAlign w:val="center"/>
          </w:tcPr>
          <w:p w14:paraId="7D983F7D"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GAM</w:t>
            </w:r>
          </w:p>
        </w:tc>
        <w:tc>
          <w:tcPr>
            <w:tcW w:w="1038" w:type="pct"/>
            <w:shd w:val="clear" w:color="auto" w:fill="FFFFFF"/>
            <w:vAlign w:val="center"/>
          </w:tcPr>
          <w:p w14:paraId="54C8A44E" w14:textId="77777777" w:rsidR="00960A10" w:rsidRPr="007D2685" w:rsidRDefault="00960A10" w:rsidP="001F4731">
            <w:pPr>
              <w:rPr>
                <w:rFonts w:ascii="Univers (W1)" w:hAnsi="Univers (W1)"/>
                <w:sz w:val="16"/>
                <w:szCs w:val="16"/>
              </w:rPr>
            </w:pPr>
            <w:smartTag w:uri="urn:schemas-microsoft-com:office:smarttags" w:element="place">
              <w:smartTag w:uri="urn:schemas-microsoft-com:office:smarttags" w:element="PlaceName">
                <w:r w:rsidRPr="007D2685">
                  <w:rPr>
                    <w:rFonts w:ascii="Univers (W1)" w:hAnsi="Univers (W1)"/>
                    <w:sz w:val="16"/>
                    <w:szCs w:val="16"/>
                  </w:rPr>
                  <w:t>Priest</w:t>
                </w:r>
              </w:smartTag>
              <w:r w:rsidRPr="007D2685">
                <w:rPr>
                  <w:rFonts w:ascii="Univers (W1)" w:hAnsi="Univers (W1)"/>
                  <w:sz w:val="16"/>
                  <w:szCs w:val="16"/>
                </w:rPr>
                <w:t xml:space="preserve"> </w:t>
              </w:r>
              <w:smartTag w:uri="urn:schemas-microsoft-com:office:smarttags" w:element="PlaceType">
                <w:r w:rsidRPr="007D2685">
                  <w:rPr>
                    <w:rFonts w:ascii="Univers (W1)" w:hAnsi="Univers (W1)"/>
                    <w:sz w:val="16"/>
                    <w:szCs w:val="16"/>
                  </w:rPr>
                  <w:t>Lake</w:t>
                </w:r>
              </w:smartTag>
            </w:smartTag>
            <w:r w:rsidRPr="007D2685">
              <w:rPr>
                <w:rFonts w:ascii="Univers (W1)" w:hAnsi="Univers (W1)"/>
                <w:sz w:val="16"/>
                <w:szCs w:val="16"/>
              </w:rPr>
              <w:t xml:space="preserve"> Limnetic Stickleback </w:t>
            </w:r>
          </w:p>
        </w:tc>
        <w:tc>
          <w:tcPr>
            <w:tcW w:w="1038" w:type="pct"/>
            <w:shd w:val="clear" w:color="auto" w:fill="FFFFFF"/>
            <w:vAlign w:val="center"/>
          </w:tcPr>
          <w:p w14:paraId="305434F4" w14:textId="77777777" w:rsidR="00960A10" w:rsidRPr="007D2685" w:rsidRDefault="00960A10" w:rsidP="001F4731">
            <w:pPr>
              <w:rPr>
                <w:rFonts w:ascii="Univers (W1)" w:hAnsi="Univers (W1)"/>
                <w:i/>
                <w:sz w:val="16"/>
                <w:szCs w:val="16"/>
              </w:rPr>
            </w:pPr>
            <w:proofErr w:type="spellStart"/>
            <w:r w:rsidRPr="007D2685">
              <w:rPr>
                <w:rFonts w:ascii="Univers (W1)" w:hAnsi="Univers (W1)"/>
                <w:i/>
                <w:sz w:val="16"/>
                <w:szCs w:val="16"/>
              </w:rPr>
              <w:t>Gasterosteus</w:t>
            </w:r>
            <w:proofErr w:type="spellEnd"/>
            <w:r w:rsidRPr="007D2685">
              <w:rPr>
                <w:rFonts w:ascii="Univers (W1)" w:hAnsi="Univers (W1)"/>
                <w:i/>
                <w:sz w:val="16"/>
                <w:szCs w:val="16"/>
              </w:rPr>
              <w:t xml:space="preserve"> </w:t>
            </w:r>
            <w:proofErr w:type="spellStart"/>
            <w:r w:rsidRPr="007D2685">
              <w:rPr>
                <w:rFonts w:ascii="Univers (W1)" w:hAnsi="Univers (W1)"/>
                <w:i/>
                <w:sz w:val="16"/>
                <w:szCs w:val="16"/>
              </w:rPr>
              <w:t>sp</w:t>
            </w:r>
            <w:proofErr w:type="spellEnd"/>
            <w:r w:rsidRPr="007D2685">
              <w:rPr>
                <w:rFonts w:ascii="Univers (W1)" w:hAnsi="Univers (W1)"/>
                <w:i/>
                <w:sz w:val="16"/>
                <w:szCs w:val="16"/>
              </w:rPr>
              <w:t xml:space="preserve"> </w:t>
            </w:r>
          </w:p>
        </w:tc>
        <w:tc>
          <w:tcPr>
            <w:tcW w:w="373" w:type="pct"/>
            <w:shd w:val="clear" w:color="auto" w:fill="FFFFFF"/>
            <w:vAlign w:val="center"/>
          </w:tcPr>
          <w:p w14:paraId="29804EB5" w14:textId="77777777" w:rsidR="00960A10" w:rsidRPr="007D2685" w:rsidRDefault="00960A10" w:rsidP="001F4731">
            <w:pPr>
              <w:jc w:val="center"/>
              <w:rPr>
                <w:rFonts w:ascii="Univers (W1)" w:hAnsi="Univers (W1)"/>
                <w:sz w:val="16"/>
                <w:szCs w:val="16"/>
              </w:rPr>
            </w:pPr>
            <w:r w:rsidRPr="007D2685">
              <w:rPr>
                <w:rFonts w:ascii="Univers (W1)" w:hAnsi="Univers (W1)"/>
                <w:sz w:val="16"/>
                <w:szCs w:val="16"/>
              </w:rPr>
              <w:t>SBP</w:t>
            </w:r>
          </w:p>
        </w:tc>
      </w:tr>
    </w:tbl>
    <w:p w14:paraId="651B381E" w14:textId="77777777" w:rsidR="00960A10" w:rsidRDefault="00960A10" w:rsidP="00960A10">
      <w:pPr>
        <w:tabs>
          <w:tab w:val="left" w:pos="1320"/>
          <w:tab w:val="left" w:pos="4140"/>
          <w:tab w:val="left" w:pos="11057"/>
        </w:tabs>
        <w:ind w:right="-1620"/>
        <w:rPr>
          <w:rFonts w:ascii="Arial" w:hAnsi="Arial" w:cs="Arial"/>
          <w:sz w:val="20"/>
        </w:rPr>
      </w:pPr>
    </w:p>
    <w:p w14:paraId="3B6EF194" w14:textId="77777777" w:rsidR="00413913" w:rsidRDefault="00067BA8"/>
    <w:sectPr w:rsidR="004139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50EA"/>
    <w:multiLevelType w:val="hybridMultilevel"/>
    <w:tmpl w:val="E662006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AD5660"/>
    <w:multiLevelType w:val="hybridMultilevel"/>
    <w:tmpl w:val="988CA064"/>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F14004"/>
    <w:multiLevelType w:val="hybridMultilevel"/>
    <w:tmpl w:val="D164744C"/>
    <w:lvl w:ilvl="0" w:tplc="FFF893D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E852A0"/>
    <w:multiLevelType w:val="hybridMultilevel"/>
    <w:tmpl w:val="0ADC0A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A5410D4"/>
    <w:multiLevelType w:val="hybridMultilevel"/>
    <w:tmpl w:val="330478E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10"/>
    <w:rsid w:val="00067BA8"/>
    <w:rsid w:val="004309BC"/>
    <w:rsid w:val="00866973"/>
    <w:rsid w:val="00960A10"/>
    <w:rsid w:val="00A61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B65292"/>
  <w15:chartTrackingRefBased/>
  <w15:docId w15:val="{9C837527-9076-45CC-919D-E93AF494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A10"/>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0A10"/>
    <w:pPr>
      <w:tabs>
        <w:tab w:val="center" w:pos="4320"/>
        <w:tab w:val="right" w:pos="8640"/>
      </w:tabs>
    </w:pPr>
  </w:style>
  <w:style w:type="character" w:customStyle="1" w:styleId="HeaderChar">
    <w:name w:val="Header Char"/>
    <w:basedOn w:val="DefaultParagraphFont"/>
    <w:link w:val="Header"/>
    <w:rsid w:val="00960A10"/>
    <w:rPr>
      <w:rFonts w:ascii="Times New Roman" w:eastAsia="Times New Roman" w:hAnsi="Times New Roman" w:cs="Times New Roman"/>
      <w:sz w:val="24"/>
      <w:szCs w:val="20"/>
      <w:lang w:val="en-US" w:eastAsia="en-CA"/>
    </w:rPr>
  </w:style>
  <w:style w:type="character" w:styleId="Hyperlink">
    <w:name w:val="Hyperlink"/>
    <w:rsid w:val="00960A10"/>
    <w:rPr>
      <w:color w:val="0000FF"/>
      <w:u w:val="single"/>
    </w:rPr>
  </w:style>
  <w:style w:type="paragraph" w:styleId="ListParagraph">
    <w:name w:val="List Paragraph"/>
    <w:basedOn w:val="Normal"/>
    <w:uiPriority w:val="34"/>
    <w:qFormat/>
    <w:rsid w:val="00960A10"/>
    <w:pPr>
      <w:ind w:left="720"/>
    </w:pPr>
    <w:rPr>
      <w:rFonts w:ascii="Times" w:hAnsi="Times"/>
    </w:rPr>
  </w:style>
  <w:style w:type="character" w:styleId="UnresolvedMention">
    <w:name w:val="Unresolved Mention"/>
    <w:basedOn w:val="DefaultParagraphFont"/>
    <w:uiPriority w:val="99"/>
    <w:semiHidden/>
    <w:unhideWhenUsed/>
    <w:rsid w:val="00960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v.bc.ca/pasb/reports/fish/permit_notify1.html" TargetMode="External"/><Relationship Id="rId13" Type="http://schemas.openxmlformats.org/officeDocument/2006/relationships/hyperlink" Target="http://www.frontcounterbc.gov.bc.ca/pdf/SalishSuckerCollectionGuidelines2015.pdf" TargetMode="External"/><Relationship Id="rId18" Type="http://schemas.openxmlformats.org/officeDocument/2006/relationships/hyperlink" Target="mailto:Mike.Ramsay@gov.bc.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100.gov.bc.ca/pub/eirs/viewDocumentDetail.do?fromStatic=true&amp;repository=BDP&amp;documentId=9469" TargetMode="External"/><Relationship Id="rId7" Type="http://schemas.openxmlformats.org/officeDocument/2006/relationships/hyperlink" Target="http://a100.gov.bc.ca/pub/eirs/viewDocumentDetail.do?fromStatic=true&amp;repository=BDP&amp;documentId=9469" TargetMode="External"/><Relationship Id="rId12" Type="http://schemas.openxmlformats.org/officeDocument/2006/relationships/hyperlink" Target="https://www2.gov.bc.ca/gov/content/environment/air-land-water/water/water-licensing-rights/working-around-water/regional-terms-conditions-timing-windows" TargetMode="External"/><Relationship Id="rId17" Type="http://schemas.openxmlformats.org/officeDocument/2006/relationships/hyperlink" Target="http://a100.gov.bc.ca/pub/eirs/viewDocumentDetail.do?fromStatic=true&amp;repository=BDP&amp;documentId=9469" TargetMode="External"/><Relationship Id="rId25" Type="http://schemas.openxmlformats.org/officeDocument/2006/relationships/hyperlink" Target="mailto:jordan.rosenfeld@gov.bc.ca)" TargetMode="External"/><Relationship Id="rId2" Type="http://schemas.openxmlformats.org/officeDocument/2006/relationships/styles" Target="styles.xml"/><Relationship Id="rId16" Type="http://schemas.openxmlformats.org/officeDocument/2006/relationships/hyperlink" Target="https://www2.gov.bc.ca/gov/content/environment/air-land-water/water/water-licensing-rights/working-around-water/regional-terms-conditions-timing-windows" TargetMode="External"/><Relationship Id="rId20" Type="http://schemas.openxmlformats.org/officeDocument/2006/relationships/hyperlink" Target="http://www.env.gov.bc.ca/pasb/reports/fish/permit_notify7a.html" TargetMode="External"/><Relationship Id="rId1" Type="http://schemas.openxmlformats.org/officeDocument/2006/relationships/numbering" Target="numbering.xml"/><Relationship Id="rId6" Type="http://schemas.openxmlformats.org/officeDocument/2006/relationships/hyperlink" Target="mailto:fishdatasub@gov.bc.ca" TargetMode="External"/><Relationship Id="rId11" Type="http://schemas.openxmlformats.org/officeDocument/2006/relationships/hyperlink" Target="mailto:SCFishandAquaticWildlife@gov.bc.ca" TargetMode="External"/><Relationship Id="rId24" Type="http://schemas.openxmlformats.org/officeDocument/2006/relationships/hyperlink" Target="mailto:steve.mcadam@gov.bc.ca" TargetMode="External"/><Relationship Id="rId5" Type="http://schemas.openxmlformats.org/officeDocument/2006/relationships/hyperlink" Target="mailto:fishdatasub@gov.bc.ca" TargetMode="External"/><Relationship Id="rId15" Type="http://schemas.openxmlformats.org/officeDocument/2006/relationships/hyperlink" Target="http://www.dfo-mpo.gc.ca/species-especes/publications/sara-lep/stickleback-epinoches/index-eng.html" TargetMode="External"/><Relationship Id="rId23" Type="http://schemas.openxmlformats.org/officeDocument/2006/relationships/hyperlink" Target="http://a100.gov.bc.ca/pub/eirs/viewDocumentDetail.do?fromStatic=true&amp;repository=BDP&amp;documentId=9469" TargetMode="External"/><Relationship Id="rId10" Type="http://schemas.openxmlformats.org/officeDocument/2006/relationships/hyperlink" Target="mailto:SCFishandAquaticWildlife@gov.bc.ca" TargetMode="External"/><Relationship Id="rId19" Type="http://schemas.openxmlformats.org/officeDocument/2006/relationships/hyperlink" Target="mailto:kristin.charleton@gov.bc.ca" TargetMode="External"/><Relationship Id="rId4" Type="http://schemas.openxmlformats.org/officeDocument/2006/relationships/webSettings" Target="webSettings.xml"/><Relationship Id="rId9" Type="http://schemas.openxmlformats.org/officeDocument/2006/relationships/hyperlink" Target="mailto:SCFishandAquaticWildlife@gov.bc.ca" TargetMode="External"/><Relationship Id="rId14" Type="http://schemas.openxmlformats.org/officeDocument/2006/relationships/hyperlink" Target="http://www.frontcounterbc.gov.bc.ca/pdf/NooksackDaceCollectionGuidelines2015.pdf" TargetMode="External"/><Relationship Id="rId22" Type="http://schemas.openxmlformats.org/officeDocument/2006/relationships/hyperlink" Target="mailto:Susanne.Weber@gov.bc.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3343</Words>
  <Characters>19061</Characters>
  <Application>Microsoft Office Word</Application>
  <DocSecurity>0</DocSecurity>
  <Lines>158</Lines>
  <Paragraphs>44</Paragraphs>
  <ScaleCrop>false</ScaleCrop>
  <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Dawn FLNR:EX</dc:creator>
  <cp:keywords/>
  <dc:description/>
  <cp:lastModifiedBy>Meunier, Carly FLNR:EX</cp:lastModifiedBy>
  <cp:revision>2</cp:revision>
  <dcterms:created xsi:type="dcterms:W3CDTF">2021-11-03T22:48:00Z</dcterms:created>
  <dcterms:modified xsi:type="dcterms:W3CDTF">2021-11-03T22:48:00Z</dcterms:modified>
</cp:coreProperties>
</file>